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437" w:type="dxa"/>
        <w:jc w:val="center"/>
        <w:tblLook w:val="04A0" w:firstRow="1" w:lastRow="0" w:firstColumn="1" w:lastColumn="0" w:noHBand="0" w:noVBand="1"/>
      </w:tblPr>
      <w:tblGrid>
        <w:gridCol w:w="9437"/>
      </w:tblGrid>
      <w:tr w:rsidR="0019275D" w:rsidRPr="005F57CB" w14:paraId="3521871B" w14:textId="77777777" w:rsidTr="003764F3">
        <w:trPr>
          <w:trHeight w:val="854"/>
          <w:jc w:val="center"/>
        </w:trPr>
        <w:tc>
          <w:tcPr>
            <w:tcW w:w="9437" w:type="dxa"/>
            <w:vAlign w:val="center"/>
          </w:tcPr>
          <w:p w14:paraId="40C2B9EE" w14:textId="77777777" w:rsidR="005303F4" w:rsidRPr="005303F4" w:rsidRDefault="005303F4" w:rsidP="005303F4">
            <w:pPr>
              <w:jc w:val="center"/>
              <w:rPr>
                <w:b/>
                <w:bCs/>
                <w:szCs w:val="24"/>
              </w:rPr>
            </w:pPr>
            <w:r w:rsidRPr="005303F4">
              <w:rPr>
                <w:b/>
                <w:bCs/>
                <w:szCs w:val="24"/>
              </w:rPr>
              <w:t>OPIS PRZEDMIOTU ZAMÓWIENIA</w:t>
            </w:r>
          </w:p>
          <w:p w14:paraId="1334C018" w14:textId="77777777" w:rsidR="005303F4" w:rsidRPr="005F57CB" w:rsidRDefault="005303F4" w:rsidP="0019275D">
            <w:pPr>
              <w:jc w:val="center"/>
              <w:rPr>
                <w:bCs/>
                <w:szCs w:val="24"/>
              </w:rPr>
            </w:pPr>
          </w:p>
          <w:p w14:paraId="11D7741F" w14:textId="07CC2EEC" w:rsidR="00D41F50" w:rsidRPr="005F57CB" w:rsidRDefault="00D41F50" w:rsidP="005303F4">
            <w:pPr>
              <w:jc w:val="both"/>
              <w:rPr>
                <w:bCs/>
                <w:szCs w:val="24"/>
              </w:rPr>
            </w:pPr>
            <w:r w:rsidRPr="005F57CB">
              <w:rPr>
                <w:rStyle w:val="Pogrubienie"/>
                <w:b w:val="0"/>
                <w:szCs w:val="24"/>
              </w:rPr>
              <w:t>Usuwanie barszczu Sosnowskiego z terenu gminy Łodygowice w 202</w:t>
            </w:r>
            <w:r w:rsidR="005303F4" w:rsidRPr="005F57CB">
              <w:rPr>
                <w:rStyle w:val="Pogrubienie"/>
                <w:b w:val="0"/>
                <w:szCs w:val="24"/>
              </w:rPr>
              <w:t>6</w:t>
            </w:r>
            <w:r w:rsidRPr="005F57CB">
              <w:rPr>
                <w:rStyle w:val="Pogrubienie"/>
                <w:b w:val="0"/>
                <w:szCs w:val="24"/>
              </w:rPr>
              <w:t xml:space="preserve"> r.</w:t>
            </w:r>
            <w:r w:rsidR="005303F4" w:rsidRPr="005F57CB">
              <w:rPr>
                <w:rStyle w:val="Pogrubienie"/>
                <w:b w:val="0"/>
                <w:szCs w:val="24"/>
              </w:rPr>
              <w:t xml:space="preserve"> w ramach projektu</w:t>
            </w:r>
            <w:r w:rsidR="005303F4" w:rsidRPr="005F57CB">
              <w:rPr>
                <w:rStyle w:val="Pogrubienie"/>
                <w:bCs w:val="0"/>
                <w:szCs w:val="24"/>
              </w:rPr>
              <w:t xml:space="preserve"> „</w:t>
            </w:r>
            <w:r w:rsidR="005303F4" w:rsidRPr="005F57CB">
              <w:rPr>
                <w:bCs/>
                <w:szCs w:val="24"/>
              </w:rPr>
              <w:t>Ochrona i regeneracja obszarów cennych przyrodniczo wraz z działaniami edukacyjnymi na obszarze Aglomeracji Beskidzkiej– etap 1”</w:t>
            </w:r>
          </w:p>
          <w:p w14:paraId="22C68679" w14:textId="513C01C4" w:rsidR="005303F4" w:rsidRPr="005F57CB" w:rsidRDefault="005303F4" w:rsidP="005303F4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14:paraId="6248E4A8" w14:textId="77777777" w:rsidR="000A735D" w:rsidRPr="005F57CB" w:rsidRDefault="000A735D">
      <w:pPr>
        <w:rPr>
          <w:szCs w:val="24"/>
        </w:rPr>
      </w:pPr>
    </w:p>
    <w:tbl>
      <w:tblPr>
        <w:tblStyle w:val="Tabela-Siatk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356"/>
      </w:tblGrid>
      <w:tr w:rsidR="00C207FE" w:rsidRPr="005F57CB" w14:paraId="110295D9" w14:textId="77777777" w:rsidTr="00C207FE">
        <w:trPr>
          <w:jc w:val="center"/>
        </w:trPr>
        <w:tc>
          <w:tcPr>
            <w:tcW w:w="9356" w:type="dxa"/>
            <w:shd w:val="clear" w:color="auto" w:fill="D0CECE" w:themeFill="background2" w:themeFillShade="E6"/>
          </w:tcPr>
          <w:p w14:paraId="3A3EA9BD" w14:textId="77777777" w:rsidR="00C207FE" w:rsidRPr="005F57CB" w:rsidRDefault="00C207FE" w:rsidP="00027257">
            <w:pPr>
              <w:pStyle w:val="Styl1"/>
              <w:rPr>
                <w:rStyle w:val="Wyrnieniedelikatne"/>
                <w:b/>
                <w:bCs/>
                <w:szCs w:val="24"/>
              </w:rPr>
            </w:pPr>
            <w:r w:rsidRPr="005F57CB">
              <w:rPr>
                <w:rStyle w:val="Wyrnieniedelikatne"/>
                <w:b/>
                <w:bCs/>
                <w:szCs w:val="24"/>
              </w:rPr>
              <w:t xml:space="preserve">Zamawiający: </w:t>
            </w:r>
          </w:p>
        </w:tc>
      </w:tr>
    </w:tbl>
    <w:p w14:paraId="2138C276" w14:textId="77777777" w:rsidR="006344EA" w:rsidRPr="005F57CB" w:rsidRDefault="006344EA" w:rsidP="00D41F50">
      <w:pPr>
        <w:pStyle w:val="Akapitzlist"/>
        <w:ind w:left="426"/>
        <w:jc w:val="both"/>
        <w:rPr>
          <w:b/>
          <w:bCs/>
          <w:szCs w:val="24"/>
        </w:rPr>
      </w:pPr>
    </w:p>
    <w:p w14:paraId="77A2006D" w14:textId="785CF53B" w:rsidR="00D41F50" w:rsidRPr="005F57CB" w:rsidRDefault="00D41F50" w:rsidP="00D41F50">
      <w:pPr>
        <w:pStyle w:val="Akapitzlist"/>
        <w:ind w:left="426"/>
        <w:jc w:val="both"/>
        <w:rPr>
          <w:szCs w:val="24"/>
        </w:rPr>
      </w:pPr>
      <w:r w:rsidRPr="005F57CB">
        <w:rPr>
          <w:b/>
          <w:bCs/>
          <w:szCs w:val="24"/>
        </w:rPr>
        <w:t>Nazwa:</w:t>
      </w:r>
      <w:r w:rsidRPr="005F57CB">
        <w:rPr>
          <w:szCs w:val="24"/>
        </w:rPr>
        <w:t xml:space="preserve">                                      </w:t>
      </w:r>
      <w:r w:rsidR="00F1561A" w:rsidRPr="005F57CB">
        <w:rPr>
          <w:szCs w:val="24"/>
        </w:rPr>
        <w:t xml:space="preserve">Gmina Łodygowice </w:t>
      </w:r>
    </w:p>
    <w:p w14:paraId="53B8386E" w14:textId="1FD98FCB" w:rsidR="00D41F50" w:rsidRPr="005F57CB" w:rsidRDefault="00D41F50" w:rsidP="00D41F50">
      <w:pPr>
        <w:pStyle w:val="Akapitzlist"/>
        <w:ind w:left="426"/>
        <w:jc w:val="both"/>
        <w:rPr>
          <w:b/>
          <w:bCs/>
          <w:szCs w:val="24"/>
        </w:rPr>
      </w:pPr>
      <w:r w:rsidRPr="005F57CB">
        <w:rPr>
          <w:b/>
          <w:bCs/>
          <w:szCs w:val="24"/>
        </w:rPr>
        <w:t>REGON:</w:t>
      </w:r>
      <w:r w:rsidRPr="005F57CB">
        <w:rPr>
          <w:szCs w:val="24"/>
        </w:rPr>
        <w:t xml:space="preserve">                                   072182657</w:t>
      </w:r>
    </w:p>
    <w:p w14:paraId="57F654BA" w14:textId="03B07C49" w:rsidR="00D41F50" w:rsidRPr="005F57CB" w:rsidRDefault="00D41F50" w:rsidP="00D41F50">
      <w:pPr>
        <w:pStyle w:val="Akapitzlist"/>
        <w:ind w:left="426"/>
        <w:jc w:val="both"/>
        <w:rPr>
          <w:b/>
          <w:bCs/>
          <w:szCs w:val="24"/>
        </w:rPr>
      </w:pPr>
      <w:r w:rsidRPr="005F57CB">
        <w:rPr>
          <w:b/>
          <w:bCs/>
          <w:szCs w:val="24"/>
        </w:rPr>
        <w:t xml:space="preserve">NIP:                                           </w:t>
      </w:r>
      <w:r w:rsidRPr="005F57CB">
        <w:rPr>
          <w:szCs w:val="24"/>
        </w:rPr>
        <w:t>5532450019</w:t>
      </w:r>
    </w:p>
    <w:p w14:paraId="3603B42A" w14:textId="3B7677A0" w:rsidR="00D41F50" w:rsidRPr="005F57CB" w:rsidRDefault="00D41F50" w:rsidP="00D41F50">
      <w:pPr>
        <w:pStyle w:val="Akapitzlist"/>
        <w:tabs>
          <w:tab w:val="left" w:pos="3465"/>
        </w:tabs>
        <w:ind w:left="426"/>
        <w:jc w:val="both"/>
        <w:rPr>
          <w:b/>
          <w:bCs/>
          <w:szCs w:val="24"/>
        </w:rPr>
      </w:pPr>
      <w:r w:rsidRPr="005F57CB">
        <w:rPr>
          <w:b/>
          <w:bCs/>
          <w:szCs w:val="24"/>
        </w:rPr>
        <w:t>Miejscowość adres:</w:t>
      </w:r>
      <w:r w:rsidRPr="005F57CB">
        <w:rPr>
          <w:b/>
          <w:bCs/>
          <w:szCs w:val="24"/>
        </w:rPr>
        <w:tab/>
        <w:t xml:space="preserve"> </w:t>
      </w:r>
      <w:r w:rsidRPr="005F57CB">
        <w:rPr>
          <w:szCs w:val="24"/>
        </w:rPr>
        <w:t>Łodygowice 34-325, ul. Piłsudskiego 75</w:t>
      </w:r>
    </w:p>
    <w:p w14:paraId="5AA55C42" w14:textId="161D45BF" w:rsidR="00D41F50" w:rsidRPr="005F57CB" w:rsidRDefault="00D41F50" w:rsidP="00D41F50">
      <w:pPr>
        <w:pStyle w:val="Akapitzlist"/>
        <w:tabs>
          <w:tab w:val="left" w:pos="3465"/>
        </w:tabs>
        <w:ind w:left="426"/>
        <w:jc w:val="both"/>
        <w:rPr>
          <w:b/>
          <w:bCs/>
          <w:szCs w:val="24"/>
        </w:rPr>
      </w:pPr>
      <w:r w:rsidRPr="005F57CB">
        <w:rPr>
          <w:b/>
          <w:bCs/>
          <w:szCs w:val="24"/>
        </w:rPr>
        <w:t>Email:</w:t>
      </w:r>
      <w:r w:rsidRPr="005F57CB">
        <w:rPr>
          <w:b/>
          <w:bCs/>
          <w:szCs w:val="24"/>
        </w:rPr>
        <w:tab/>
        <w:t xml:space="preserve"> </w:t>
      </w:r>
      <w:r w:rsidRPr="005F57CB">
        <w:rPr>
          <w:szCs w:val="24"/>
        </w:rPr>
        <w:t>gmina@lodygowice.pl</w:t>
      </w:r>
    </w:p>
    <w:p w14:paraId="040A9667" w14:textId="7C0976F7" w:rsidR="00D41F50" w:rsidRPr="005F57CB" w:rsidRDefault="00D41F50" w:rsidP="00D41F50">
      <w:pPr>
        <w:pStyle w:val="Akapitzlist"/>
        <w:tabs>
          <w:tab w:val="left" w:pos="3465"/>
        </w:tabs>
        <w:ind w:left="426"/>
        <w:jc w:val="both"/>
        <w:rPr>
          <w:szCs w:val="24"/>
        </w:rPr>
      </w:pPr>
      <w:r w:rsidRPr="005F57CB">
        <w:rPr>
          <w:b/>
          <w:bCs/>
          <w:szCs w:val="24"/>
        </w:rPr>
        <w:t>Tel/fax</w:t>
      </w:r>
      <w:r w:rsidRPr="005F57CB">
        <w:rPr>
          <w:b/>
          <w:bCs/>
          <w:szCs w:val="24"/>
        </w:rPr>
        <w:tab/>
        <w:t xml:space="preserve"> </w:t>
      </w:r>
      <w:r w:rsidRPr="005F57CB">
        <w:rPr>
          <w:szCs w:val="24"/>
        </w:rPr>
        <w:t>33 863 05 00/ 33 863 05 01</w:t>
      </w:r>
    </w:p>
    <w:p w14:paraId="53848D9E" w14:textId="31AAA787" w:rsidR="00D41F50" w:rsidRPr="005F57CB" w:rsidRDefault="00D41F50" w:rsidP="00D41F50">
      <w:pPr>
        <w:pStyle w:val="Akapitzlist"/>
        <w:ind w:left="426"/>
        <w:jc w:val="both"/>
        <w:rPr>
          <w:szCs w:val="24"/>
        </w:rPr>
      </w:pPr>
    </w:p>
    <w:p w14:paraId="65CB25BB" w14:textId="77777777" w:rsidR="00A55F3F" w:rsidRPr="005F57CB" w:rsidRDefault="00A55F3F" w:rsidP="00A55F3F">
      <w:pPr>
        <w:pStyle w:val="Akapitzlist"/>
        <w:ind w:left="1866"/>
        <w:jc w:val="both"/>
        <w:rPr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5F3F" w:rsidRPr="005F57CB" w14:paraId="42ABF66C" w14:textId="77777777" w:rsidTr="00A55F3F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</w:tcPr>
          <w:p w14:paraId="4E4EDE1E" w14:textId="68609E37" w:rsidR="00A55F3F" w:rsidRPr="005F57CB" w:rsidRDefault="00A55F3F" w:rsidP="00027257">
            <w:pPr>
              <w:pStyle w:val="Styl1"/>
              <w:rPr>
                <w:rStyle w:val="Wyrnieniedelikatne"/>
                <w:b/>
                <w:bCs/>
                <w:szCs w:val="24"/>
              </w:rPr>
            </w:pPr>
            <w:r w:rsidRPr="005F57CB">
              <w:rPr>
                <w:rStyle w:val="Wyrnieniedelikatne"/>
                <w:b/>
                <w:bCs/>
                <w:szCs w:val="24"/>
              </w:rPr>
              <w:t>Szczegółowy opis przedmiotu zamówienia</w:t>
            </w:r>
          </w:p>
        </w:tc>
      </w:tr>
    </w:tbl>
    <w:p w14:paraId="3087D8D5" w14:textId="77777777" w:rsidR="002652D0" w:rsidRPr="005F57CB" w:rsidRDefault="002652D0" w:rsidP="00D41F50">
      <w:pPr>
        <w:pStyle w:val="Akapitzlist"/>
        <w:ind w:left="426"/>
        <w:jc w:val="both"/>
        <w:rPr>
          <w:szCs w:val="24"/>
        </w:rPr>
      </w:pPr>
    </w:p>
    <w:p w14:paraId="2B363059" w14:textId="521FA6A0" w:rsidR="002652D0" w:rsidRPr="005F57CB" w:rsidRDefault="002652D0" w:rsidP="00FC0992">
      <w:pPr>
        <w:jc w:val="both"/>
        <w:rPr>
          <w:szCs w:val="24"/>
        </w:rPr>
      </w:pPr>
      <w:r w:rsidRPr="005F57CB">
        <w:rPr>
          <w:szCs w:val="24"/>
        </w:rPr>
        <w:t>Przedmiotem zamówienia jest:</w:t>
      </w:r>
    </w:p>
    <w:p w14:paraId="35ADDDA4" w14:textId="77777777" w:rsidR="005303F4" w:rsidRPr="005F57CB" w:rsidRDefault="005303F4" w:rsidP="005303F4">
      <w:pPr>
        <w:jc w:val="both"/>
        <w:rPr>
          <w:bCs/>
          <w:szCs w:val="24"/>
        </w:rPr>
      </w:pPr>
      <w:r w:rsidRPr="005F57CB">
        <w:rPr>
          <w:rStyle w:val="Pogrubienie"/>
          <w:bCs w:val="0"/>
          <w:szCs w:val="24"/>
        </w:rPr>
        <w:t>Usuwanie barszczu Sosnowskiego z terenu gminy Łodygowice w 2026 r. w ramach projektu „</w:t>
      </w:r>
      <w:r w:rsidRPr="005F57CB">
        <w:rPr>
          <w:bCs/>
          <w:szCs w:val="24"/>
        </w:rPr>
        <w:t>Ochrona i regeneracja obszarów cennych przyrodniczo wraz z działaniami edukacyjnymi na obszarze Aglomeracji Beskidzkiej– etap 1”</w:t>
      </w:r>
    </w:p>
    <w:p w14:paraId="50FAF37B" w14:textId="465B84BC" w:rsidR="002652D0" w:rsidRPr="005F57CB" w:rsidRDefault="002652D0" w:rsidP="00D41F50">
      <w:pPr>
        <w:pStyle w:val="Akapitzlist"/>
        <w:ind w:left="426"/>
        <w:jc w:val="both"/>
        <w:rPr>
          <w:rStyle w:val="Pogrubienie"/>
          <w:bCs w:val="0"/>
          <w:szCs w:val="24"/>
        </w:rPr>
      </w:pPr>
    </w:p>
    <w:p w14:paraId="3FFFEBFA" w14:textId="268035B6" w:rsidR="002652D0" w:rsidRPr="005F57CB" w:rsidRDefault="002652D0" w:rsidP="00FC0992">
      <w:pPr>
        <w:jc w:val="both"/>
        <w:rPr>
          <w:b/>
          <w:szCs w:val="24"/>
        </w:rPr>
      </w:pPr>
      <w:bookmarkStart w:id="0" w:name="_Hlk223355360"/>
      <w:r w:rsidRPr="005F57CB">
        <w:rPr>
          <w:rStyle w:val="Pogrubienie"/>
          <w:b w:val="0"/>
          <w:szCs w:val="24"/>
        </w:rPr>
        <w:t>Zakres zamówienia:</w:t>
      </w:r>
    </w:p>
    <w:p w14:paraId="32D43BE1" w14:textId="15C44FAB" w:rsidR="000B65F0" w:rsidRPr="005F57CB" w:rsidRDefault="002652D0" w:rsidP="00FC0992">
      <w:pPr>
        <w:jc w:val="both"/>
        <w:rPr>
          <w:szCs w:val="24"/>
        </w:rPr>
      </w:pPr>
      <w:r w:rsidRPr="005F57CB">
        <w:rPr>
          <w:szCs w:val="24"/>
        </w:rPr>
        <w:t>P</w:t>
      </w:r>
      <w:r w:rsidR="00C34A40" w:rsidRPr="005F57CB">
        <w:rPr>
          <w:szCs w:val="24"/>
        </w:rPr>
        <w:t xml:space="preserve">rzeprowadzenie zabiegów chemicznych i </w:t>
      </w:r>
      <w:r w:rsidRPr="005F57CB">
        <w:rPr>
          <w:szCs w:val="24"/>
        </w:rPr>
        <w:t>mechanicznych</w:t>
      </w:r>
      <w:r w:rsidR="004667BB" w:rsidRPr="005F57CB">
        <w:rPr>
          <w:szCs w:val="24"/>
        </w:rPr>
        <w:t xml:space="preserve"> na obszarze o powierzchni ok 40 ha</w:t>
      </w:r>
      <w:r w:rsidR="00C34A40" w:rsidRPr="005F57CB">
        <w:rPr>
          <w:szCs w:val="24"/>
        </w:rPr>
        <w:t xml:space="preserve">, mające na celu </w:t>
      </w:r>
      <w:r w:rsidR="00E71B23" w:rsidRPr="005F57CB">
        <w:rPr>
          <w:szCs w:val="24"/>
        </w:rPr>
        <w:t>eliminację gatunków inwazyjnych gatunku barszcz Sosnowskiego rosnących na terenach znajdujących się</w:t>
      </w:r>
      <w:r w:rsidRPr="005F57CB">
        <w:rPr>
          <w:szCs w:val="24"/>
        </w:rPr>
        <w:t xml:space="preserve"> </w:t>
      </w:r>
      <w:r w:rsidR="00E71B23" w:rsidRPr="005F57CB">
        <w:rPr>
          <w:szCs w:val="24"/>
        </w:rPr>
        <w:t>w obrębie administracyjnym gminy Łodygowice.</w:t>
      </w:r>
    </w:p>
    <w:p w14:paraId="11699D8B" w14:textId="7B7A3B74" w:rsidR="00A50AF6" w:rsidRPr="005F57CB" w:rsidRDefault="00E71B23" w:rsidP="00FC0992">
      <w:pPr>
        <w:jc w:val="both"/>
        <w:rPr>
          <w:szCs w:val="24"/>
        </w:rPr>
      </w:pPr>
      <w:r w:rsidRPr="005F57CB">
        <w:rPr>
          <w:szCs w:val="24"/>
        </w:rPr>
        <w:t xml:space="preserve">Niszczenie </w:t>
      </w:r>
      <w:r w:rsidR="004F2ED5" w:rsidRPr="005F57CB">
        <w:rPr>
          <w:szCs w:val="24"/>
        </w:rPr>
        <w:t>będzie</w:t>
      </w:r>
      <w:r w:rsidRPr="005F57CB">
        <w:rPr>
          <w:szCs w:val="24"/>
        </w:rPr>
        <w:t xml:space="preserve"> </w:t>
      </w:r>
      <w:r w:rsidR="000B65F0" w:rsidRPr="005F57CB">
        <w:rPr>
          <w:szCs w:val="24"/>
        </w:rPr>
        <w:t xml:space="preserve">prowadzone w sposób ciągły od 01 </w:t>
      </w:r>
      <w:r w:rsidR="004667BB" w:rsidRPr="005F57CB">
        <w:rPr>
          <w:szCs w:val="24"/>
        </w:rPr>
        <w:t>kwietnia</w:t>
      </w:r>
      <w:r w:rsidR="000B65F0" w:rsidRPr="005F57CB">
        <w:rPr>
          <w:szCs w:val="24"/>
        </w:rPr>
        <w:t xml:space="preserve"> do 3</w:t>
      </w:r>
      <w:r w:rsidR="004F2ED5" w:rsidRPr="005F57CB">
        <w:rPr>
          <w:szCs w:val="24"/>
        </w:rPr>
        <w:t>0</w:t>
      </w:r>
      <w:r w:rsidR="000B65F0" w:rsidRPr="005F57CB">
        <w:rPr>
          <w:szCs w:val="24"/>
        </w:rPr>
        <w:t xml:space="preserve"> </w:t>
      </w:r>
      <w:r w:rsidR="004F2ED5" w:rsidRPr="005F57CB">
        <w:rPr>
          <w:szCs w:val="24"/>
        </w:rPr>
        <w:t>września</w:t>
      </w:r>
      <w:r w:rsidR="00F213E5" w:rsidRPr="005F57CB">
        <w:rPr>
          <w:szCs w:val="24"/>
        </w:rPr>
        <w:t>:</w:t>
      </w:r>
      <w:r w:rsidR="00BE50F5" w:rsidRPr="005F57CB">
        <w:rPr>
          <w:szCs w:val="24"/>
        </w:rPr>
        <w:t xml:space="preserve"> </w:t>
      </w:r>
    </w:p>
    <w:bookmarkEnd w:id="0"/>
    <w:p w14:paraId="5B4C0E9A" w14:textId="77777777" w:rsidR="00247477" w:rsidRPr="005F57CB" w:rsidRDefault="00247477" w:rsidP="00FC0992">
      <w:pPr>
        <w:jc w:val="both"/>
        <w:rPr>
          <w:szCs w:val="24"/>
        </w:rPr>
      </w:pPr>
    </w:p>
    <w:p w14:paraId="6C752BAC" w14:textId="77777777" w:rsidR="00756E18" w:rsidRPr="00756E18" w:rsidRDefault="00756E18" w:rsidP="00756E18">
      <w:pPr>
        <w:jc w:val="both"/>
        <w:rPr>
          <w:b/>
          <w:bCs/>
          <w:szCs w:val="24"/>
        </w:rPr>
      </w:pPr>
      <w:r w:rsidRPr="00756E18">
        <w:rPr>
          <w:b/>
          <w:bCs/>
          <w:szCs w:val="24"/>
        </w:rPr>
        <w:t>ETAP I – Wczesnowiosenne zwalczanie chemiczne</w:t>
      </w:r>
    </w:p>
    <w:p w14:paraId="661956A0" w14:textId="2D46B560" w:rsidR="00756E18" w:rsidRPr="00756E18" w:rsidRDefault="00756E18" w:rsidP="00756E18">
      <w:pPr>
        <w:jc w:val="both"/>
        <w:rPr>
          <w:szCs w:val="24"/>
        </w:rPr>
      </w:pPr>
      <w:r w:rsidRPr="00756E18">
        <w:rPr>
          <w:szCs w:val="24"/>
        </w:rPr>
        <w:t xml:space="preserve">Termin: </w:t>
      </w:r>
      <w:r>
        <w:rPr>
          <w:szCs w:val="24"/>
        </w:rPr>
        <w:t xml:space="preserve">do 15 maja </w:t>
      </w:r>
      <w:r w:rsidRPr="00756E18">
        <w:rPr>
          <w:i/>
          <w:iCs/>
          <w:szCs w:val="24"/>
        </w:rPr>
        <w:t>(faza 4–8 liści, roślina 10–30 cm wysokości)</w:t>
      </w:r>
    </w:p>
    <w:p w14:paraId="751D1CC0" w14:textId="77777777" w:rsidR="00756E18" w:rsidRPr="00756E18" w:rsidRDefault="00756E18" w:rsidP="00756E18">
      <w:pPr>
        <w:numPr>
          <w:ilvl w:val="0"/>
          <w:numId w:val="59"/>
        </w:numPr>
        <w:jc w:val="both"/>
        <w:rPr>
          <w:szCs w:val="24"/>
        </w:rPr>
      </w:pPr>
      <w:r w:rsidRPr="00756E18">
        <w:rPr>
          <w:szCs w:val="24"/>
        </w:rPr>
        <w:t>Chemiczne zwalczanie barszczu z początkiem sezonu wegetacyjnego na wszystkich terenach gminy, gdzie stwierdzono jego występowanie.</w:t>
      </w:r>
    </w:p>
    <w:p w14:paraId="78E4EFC7" w14:textId="77777777" w:rsidR="00756E18" w:rsidRPr="00756E18" w:rsidRDefault="00756E18" w:rsidP="00756E18">
      <w:pPr>
        <w:numPr>
          <w:ilvl w:val="0"/>
          <w:numId w:val="59"/>
        </w:numPr>
        <w:jc w:val="both"/>
        <w:rPr>
          <w:szCs w:val="24"/>
        </w:rPr>
      </w:pPr>
      <w:r w:rsidRPr="00756E18">
        <w:rPr>
          <w:szCs w:val="24"/>
        </w:rPr>
        <w:t>Oprysk nalistny wykonywać w fazie intensywnego wzrostu przed wytworzeniem pędu kwiatostanowego.</w:t>
      </w:r>
    </w:p>
    <w:p w14:paraId="01CF9338" w14:textId="77777777" w:rsidR="00756E18" w:rsidRPr="00756E18" w:rsidRDefault="00756E18" w:rsidP="00756E18">
      <w:pPr>
        <w:numPr>
          <w:ilvl w:val="0"/>
          <w:numId w:val="59"/>
        </w:numPr>
        <w:jc w:val="both"/>
        <w:rPr>
          <w:szCs w:val="24"/>
        </w:rPr>
      </w:pPr>
      <w:r w:rsidRPr="00756E18">
        <w:rPr>
          <w:szCs w:val="24"/>
        </w:rPr>
        <w:t>W strefach wrażliwych (cieki wodne, rowy, ujęcia wody, miejsca objęte ograniczeniami) stosować iniekcję herbicydu bezpośrednio do łodygi lub szyjki korzeniowej.</w:t>
      </w:r>
    </w:p>
    <w:p w14:paraId="134F6A71" w14:textId="77777777" w:rsidR="00756E18" w:rsidRPr="00756E18" w:rsidRDefault="00756E18" w:rsidP="00756E18">
      <w:pPr>
        <w:numPr>
          <w:ilvl w:val="0"/>
          <w:numId w:val="59"/>
        </w:numPr>
        <w:jc w:val="both"/>
        <w:rPr>
          <w:szCs w:val="24"/>
        </w:rPr>
      </w:pPr>
      <w:r w:rsidRPr="00756E18">
        <w:rPr>
          <w:szCs w:val="24"/>
        </w:rPr>
        <w:t>Zabiegi wykonywać w dni bezwietrzne, bez opadów, przy temperaturze powyżej 8–10°C.</w:t>
      </w:r>
    </w:p>
    <w:p w14:paraId="3DBDBE80" w14:textId="42E0C0BF" w:rsidR="00756E18" w:rsidRPr="00756E18" w:rsidRDefault="00756E18" w:rsidP="00756E18">
      <w:pPr>
        <w:jc w:val="both"/>
        <w:rPr>
          <w:szCs w:val="24"/>
        </w:rPr>
      </w:pPr>
    </w:p>
    <w:p w14:paraId="334206D9" w14:textId="77777777" w:rsidR="00756E18" w:rsidRPr="00756E18" w:rsidRDefault="00756E18" w:rsidP="00756E18">
      <w:pPr>
        <w:jc w:val="both"/>
        <w:rPr>
          <w:b/>
          <w:bCs/>
          <w:szCs w:val="24"/>
        </w:rPr>
      </w:pPr>
      <w:r w:rsidRPr="00756E18">
        <w:rPr>
          <w:b/>
          <w:bCs/>
          <w:szCs w:val="24"/>
        </w:rPr>
        <w:t>ETAP II – Zabiegi mechaniczne i usuwanie roślin pominiętych</w:t>
      </w:r>
    </w:p>
    <w:p w14:paraId="070D7E37" w14:textId="782BD9A9" w:rsidR="00756E18" w:rsidRPr="00756E18" w:rsidRDefault="00756E18" w:rsidP="00756E18">
      <w:pPr>
        <w:jc w:val="both"/>
        <w:rPr>
          <w:szCs w:val="24"/>
        </w:rPr>
      </w:pPr>
      <w:r w:rsidRPr="00756E18">
        <w:rPr>
          <w:szCs w:val="24"/>
        </w:rPr>
        <w:t xml:space="preserve">Termin: </w:t>
      </w:r>
      <w:r>
        <w:rPr>
          <w:szCs w:val="24"/>
        </w:rPr>
        <w:t>do 30 czerwca</w:t>
      </w:r>
    </w:p>
    <w:p w14:paraId="2BAFAD1E" w14:textId="77777777" w:rsidR="00756E18" w:rsidRPr="00756E18" w:rsidRDefault="00756E18" w:rsidP="00756E18">
      <w:pPr>
        <w:numPr>
          <w:ilvl w:val="0"/>
          <w:numId w:val="60"/>
        </w:numPr>
        <w:jc w:val="both"/>
        <w:rPr>
          <w:szCs w:val="24"/>
        </w:rPr>
      </w:pPr>
      <w:r w:rsidRPr="00756E18">
        <w:rPr>
          <w:szCs w:val="24"/>
        </w:rPr>
        <w:t>Kontrola skuteczności zabiegów chemicznych.</w:t>
      </w:r>
    </w:p>
    <w:p w14:paraId="0D912707" w14:textId="77777777" w:rsidR="00756E18" w:rsidRPr="00756E18" w:rsidRDefault="00756E18" w:rsidP="00756E18">
      <w:pPr>
        <w:numPr>
          <w:ilvl w:val="0"/>
          <w:numId w:val="60"/>
        </w:numPr>
        <w:jc w:val="both"/>
        <w:rPr>
          <w:szCs w:val="24"/>
        </w:rPr>
      </w:pPr>
      <w:r w:rsidRPr="00756E18">
        <w:rPr>
          <w:szCs w:val="24"/>
        </w:rPr>
        <w:t>Mechaniczne wykopywanie korzeni w strefach wrażliwych (usunięcie stożka wzrostu na głębokości min. 10–20 cm).</w:t>
      </w:r>
    </w:p>
    <w:p w14:paraId="1492E3D4" w14:textId="77777777" w:rsidR="00756E18" w:rsidRPr="00756E18" w:rsidRDefault="00756E18" w:rsidP="00756E18">
      <w:pPr>
        <w:numPr>
          <w:ilvl w:val="0"/>
          <w:numId w:val="60"/>
        </w:numPr>
        <w:jc w:val="both"/>
        <w:rPr>
          <w:szCs w:val="24"/>
        </w:rPr>
      </w:pPr>
      <w:r w:rsidRPr="00756E18">
        <w:rPr>
          <w:szCs w:val="24"/>
        </w:rPr>
        <w:t>Na pozostałych terenach – mulczowanie lub wykoszenie obumarłych roślin.</w:t>
      </w:r>
    </w:p>
    <w:p w14:paraId="623AFCE7" w14:textId="77777777" w:rsidR="00756E18" w:rsidRPr="00756E18" w:rsidRDefault="00756E18" w:rsidP="00756E18">
      <w:pPr>
        <w:numPr>
          <w:ilvl w:val="0"/>
          <w:numId w:val="60"/>
        </w:numPr>
        <w:jc w:val="both"/>
        <w:rPr>
          <w:szCs w:val="24"/>
        </w:rPr>
      </w:pPr>
      <w:r w:rsidRPr="00756E18">
        <w:rPr>
          <w:szCs w:val="24"/>
        </w:rPr>
        <w:t>Usunięcie roślin pominiętych podczas I etapu (ręczne wykopanie lub iniekcja).</w:t>
      </w:r>
    </w:p>
    <w:p w14:paraId="0C050F4D" w14:textId="77777777" w:rsidR="00756E18" w:rsidRPr="00756E18" w:rsidRDefault="00756E18" w:rsidP="00756E18">
      <w:pPr>
        <w:numPr>
          <w:ilvl w:val="0"/>
          <w:numId w:val="60"/>
        </w:numPr>
        <w:jc w:val="both"/>
        <w:rPr>
          <w:szCs w:val="24"/>
        </w:rPr>
      </w:pPr>
      <w:r w:rsidRPr="00756E18">
        <w:rPr>
          <w:szCs w:val="24"/>
        </w:rPr>
        <w:lastRenderedPageBreak/>
        <w:t>W przypadku pojawienia się pędów kwiatostanowych – ich niezwłoczne usunięcie przed kwitnieniem.</w:t>
      </w:r>
    </w:p>
    <w:p w14:paraId="3928A73C" w14:textId="77777777" w:rsidR="00756E18" w:rsidRPr="00756E18" w:rsidRDefault="00756E18" w:rsidP="00756E18">
      <w:pPr>
        <w:numPr>
          <w:ilvl w:val="0"/>
          <w:numId w:val="60"/>
        </w:numPr>
        <w:jc w:val="both"/>
        <w:rPr>
          <w:szCs w:val="24"/>
        </w:rPr>
      </w:pPr>
      <w:r w:rsidRPr="00756E18">
        <w:rPr>
          <w:szCs w:val="24"/>
        </w:rPr>
        <w:t>Jeżeli rośliny wytworzyły nasiona – zebrać baldachimy przed ich osypaniem i przekazać do utylizacji.</w:t>
      </w:r>
    </w:p>
    <w:p w14:paraId="2A041D9E" w14:textId="434F393A" w:rsidR="00756E18" w:rsidRPr="00756E18" w:rsidRDefault="00756E18" w:rsidP="00756E18">
      <w:pPr>
        <w:jc w:val="both"/>
        <w:rPr>
          <w:szCs w:val="24"/>
        </w:rPr>
      </w:pPr>
    </w:p>
    <w:p w14:paraId="7AF0FCE7" w14:textId="77777777" w:rsidR="00756E18" w:rsidRPr="00756E18" w:rsidRDefault="00756E18" w:rsidP="00756E18">
      <w:pPr>
        <w:jc w:val="both"/>
        <w:rPr>
          <w:b/>
          <w:bCs/>
          <w:szCs w:val="24"/>
        </w:rPr>
      </w:pPr>
      <w:r w:rsidRPr="00756E18">
        <w:rPr>
          <w:b/>
          <w:bCs/>
          <w:szCs w:val="24"/>
        </w:rPr>
        <w:t>ETAP III – Letnie zwalczanie odrostów (chemiczne i mechaniczne)</w:t>
      </w:r>
    </w:p>
    <w:p w14:paraId="0A232734" w14:textId="68A04F6A" w:rsidR="00756E18" w:rsidRPr="00756E18" w:rsidRDefault="00756E18" w:rsidP="00756E18">
      <w:pPr>
        <w:jc w:val="both"/>
        <w:rPr>
          <w:szCs w:val="24"/>
        </w:rPr>
      </w:pPr>
      <w:r w:rsidRPr="00756E18">
        <w:rPr>
          <w:szCs w:val="24"/>
        </w:rPr>
        <w:t xml:space="preserve">Termin: </w:t>
      </w:r>
      <w:r>
        <w:rPr>
          <w:szCs w:val="24"/>
        </w:rPr>
        <w:t xml:space="preserve">do 31 sierpień </w:t>
      </w:r>
      <w:r w:rsidRPr="00756E18">
        <w:rPr>
          <w:i/>
          <w:iCs/>
          <w:szCs w:val="24"/>
        </w:rPr>
        <w:t>(gdy odrosty osiągną 20–50 cm wysokości)</w:t>
      </w:r>
    </w:p>
    <w:p w14:paraId="01A39DFB" w14:textId="77777777" w:rsidR="00756E18" w:rsidRPr="00756E18" w:rsidRDefault="00756E18" w:rsidP="00756E18">
      <w:pPr>
        <w:numPr>
          <w:ilvl w:val="0"/>
          <w:numId w:val="61"/>
        </w:numPr>
        <w:jc w:val="both"/>
        <w:rPr>
          <w:szCs w:val="24"/>
        </w:rPr>
      </w:pPr>
      <w:r w:rsidRPr="00756E18">
        <w:rPr>
          <w:szCs w:val="24"/>
        </w:rPr>
        <w:t>Mechaniczne rozdrobnienie roślinności (mulczowanie) w przypadku masowych odrostów.</w:t>
      </w:r>
    </w:p>
    <w:p w14:paraId="7CF06079" w14:textId="77777777" w:rsidR="00756E18" w:rsidRPr="00756E18" w:rsidRDefault="00756E18" w:rsidP="00756E18">
      <w:pPr>
        <w:numPr>
          <w:ilvl w:val="0"/>
          <w:numId w:val="61"/>
        </w:numPr>
        <w:jc w:val="both"/>
        <w:rPr>
          <w:szCs w:val="24"/>
        </w:rPr>
      </w:pPr>
      <w:r w:rsidRPr="00756E18">
        <w:rPr>
          <w:szCs w:val="24"/>
        </w:rPr>
        <w:t>Po odrośnięciu roślin do 20–50 cm – wykonanie oprysku herbicydowego.</w:t>
      </w:r>
    </w:p>
    <w:p w14:paraId="2CB20E4D" w14:textId="77777777" w:rsidR="00756E18" w:rsidRPr="00756E18" w:rsidRDefault="00756E18" w:rsidP="00756E18">
      <w:pPr>
        <w:numPr>
          <w:ilvl w:val="0"/>
          <w:numId w:val="61"/>
        </w:numPr>
        <w:jc w:val="both"/>
        <w:rPr>
          <w:szCs w:val="24"/>
        </w:rPr>
      </w:pPr>
      <w:r w:rsidRPr="00756E18">
        <w:rPr>
          <w:szCs w:val="24"/>
        </w:rPr>
        <w:t>W strefach wrażliwych – ponownie stosować metodę iniekcji.</w:t>
      </w:r>
    </w:p>
    <w:p w14:paraId="45DB673B" w14:textId="77777777" w:rsidR="00756E18" w:rsidRPr="00756E18" w:rsidRDefault="00756E18" w:rsidP="00756E18">
      <w:pPr>
        <w:numPr>
          <w:ilvl w:val="0"/>
          <w:numId w:val="61"/>
        </w:numPr>
        <w:jc w:val="both"/>
        <w:rPr>
          <w:szCs w:val="24"/>
        </w:rPr>
      </w:pPr>
      <w:r w:rsidRPr="00756E18">
        <w:rPr>
          <w:szCs w:val="24"/>
        </w:rPr>
        <w:t>Docinanie odrostów pojawiających się pomiędzy zabiegami (interwencyjnie, przed kwitnieniem).</w:t>
      </w:r>
    </w:p>
    <w:p w14:paraId="0D141250" w14:textId="77777777" w:rsidR="00756E18" w:rsidRPr="00756E18" w:rsidRDefault="00756E18" w:rsidP="00756E18">
      <w:pPr>
        <w:numPr>
          <w:ilvl w:val="0"/>
          <w:numId w:val="61"/>
        </w:numPr>
        <w:jc w:val="both"/>
        <w:rPr>
          <w:szCs w:val="24"/>
        </w:rPr>
      </w:pPr>
      <w:r w:rsidRPr="00756E18">
        <w:rPr>
          <w:szCs w:val="24"/>
        </w:rPr>
        <w:t>Bieżące usuwanie pojedynczych, nowo ujawnionych lub wcześniej pominiętych roślin.</w:t>
      </w:r>
    </w:p>
    <w:p w14:paraId="1F236A61" w14:textId="515337BE" w:rsidR="00756E18" w:rsidRPr="00756E18" w:rsidRDefault="00756E18" w:rsidP="00756E18">
      <w:pPr>
        <w:jc w:val="both"/>
        <w:rPr>
          <w:szCs w:val="24"/>
        </w:rPr>
      </w:pPr>
    </w:p>
    <w:p w14:paraId="2CB4CE00" w14:textId="77777777" w:rsidR="00756E18" w:rsidRPr="00756E18" w:rsidRDefault="00756E18" w:rsidP="00756E18">
      <w:pPr>
        <w:jc w:val="both"/>
        <w:rPr>
          <w:b/>
          <w:bCs/>
          <w:szCs w:val="24"/>
        </w:rPr>
      </w:pPr>
      <w:r w:rsidRPr="00756E18">
        <w:rPr>
          <w:b/>
          <w:bCs/>
          <w:szCs w:val="24"/>
        </w:rPr>
        <w:t>ETAP IV – Jesienne działania uzupełniające i kontrolne</w:t>
      </w:r>
    </w:p>
    <w:p w14:paraId="2F4FA9C5" w14:textId="31E36A99" w:rsidR="00756E18" w:rsidRPr="00756E18" w:rsidRDefault="00756E18" w:rsidP="00756E18">
      <w:pPr>
        <w:jc w:val="both"/>
        <w:rPr>
          <w:szCs w:val="24"/>
        </w:rPr>
      </w:pPr>
      <w:r w:rsidRPr="00756E18">
        <w:rPr>
          <w:szCs w:val="24"/>
        </w:rPr>
        <w:t xml:space="preserve">Termin: </w:t>
      </w:r>
      <w:r>
        <w:rPr>
          <w:szCs w:val="24"/>
        </w:rPr>
        <w:t xml:space="preserve">do 30 </w:t>
      </w:r>
      <w:r w:rsidRPr="00756E18">
        <w:rPr>
          <w:szCs w:val="24"/>
        </w:rPr>
        <w:t xml:space="preserve">wrzesień </w:t>
      </w:r>
    </w:p>
    <w:p w14:paraId="1E30C741" w14:textId="77777777" w:rsidR="00756E18" w:rsidRPr="00756E18" w:rsidRDefault="00756E18" w:rsidP="00756E18">
      <w:pPr>
        <w:numPr>
          <w:ilvl w:val="0"/>
          <w:numId w:val="62"/>
        </w:numPr>
        <w:jc w:val="both"/>
        <w:rPr>
          <w:szCs w:val="24"/>
        </w:rPr>
      </w:pPr>
      <w:r w:rsidRPr="00756E18">
        <w:rPr>
          <w:szCs w:val="24"/>
        </w:rPr>
        <w:t>Kontrola terenu i identyfikacja roślin pominiętych.</w:t>
      </w:r>
    </w:p>
    <w:p w14:paraId="5058D68A" w14:textId="77777777" w:rsidR="00756E18" w:rsidRPr="00756E18" w:rsidRDefault="00756E18" w:rsidP="00756E18">
      <w:pPr>
        <w:numPr>
          <w:ilvl w:val="0"/>
          <w:numId w:val="62"/>
        </w:numPr>
        <w:jc w:val="both"/>
        <w:rPr>
          <w:szCs w:val="24"/>
        </w:rPr>
      </w:pPr>
      <w:r w:rsidRPr="00756E18">
        <w:rPr>
          <w:szCs w:val="24"/>
        </w:rPr>
        <w:t>Wykopywanie lub rozwiercanie korzeni w strefach wrażliwych.</w:t>
      </w:r>
    </w:p>
    <w:p w14:paraId="7B2B425F" w14:textId="77777777" w:rsidR="00756E18" w:rsidRPr="00756E18" w:rsidRDefault="00756E18" w:rsidP="00756E18">
      <w:pPr>
        <w:numPr>
          <w:ilvl w:val="0"/>
          <w:numId w:val="62"/>
        </w:numPr>
        <w:jc w:val="both"/>
        <w:rPr>
          <w:szCs w:val="24"/>
        </w:rPr>
      </w:pPr>
      <w:r w:rsidRPr="00756E18">
        <w:rPr>
          <w:szCs w:val="24"/>
        </w:rPr>
        <w:t>Docinanie późnych odrostów.</w:t>
      </w:r>
    </w:p>
    <w:p w14:paraId="459E3956" w14:textId="77777777" w:rsidR="00756E18" w:rsidRPr="00756E18" w:rsidRDefault="00756E18" w:rsidP="00756E18">
      <w:pPr>
        <w:numPr>
          <w:ilvl w:val="0"/>
          <w:numId w:val="62"/>
        </w:numPr>
        <w:jc w:val="both"/>
        <w:rPr>
          <w:szCs w:val="24"/>
        </w:rPr>
      </w:pPr>
      <w:r w:rsidRPr="00756E18">
        <w:rPr>
          <w:szCs w:val="24"/>
        </w:rPr>
        <w:t>Usunięcie ewentualnych roślin, które przetrwały sezon.</w:t>
      </w:r>
    </w:p>
    <w:p w14:paraId="620A77C6" w14:textId="77777777" w:rsidR="00756E18" w:rsidRPr="00756E18" w:rsidRDefault="00756E18" w:rsidP="00756E18">
      <w:pPr>
        <w:numPr>
          <w:ilvl w:val="0"/>
          <w:numId w:val="62"/>
        </w:numPr>
        <w:jc w:val="both"/>
        <w:rPr>
          <w:szCs w:val="24"/>
        </w:rPr>
      </w:pPr>
      <w:r w:rsidRPr="00756E18">
        <w:rPr>
          <w:szCs w:val="24"/>
        </w:rPr>
        <w:t>Przygotowanie dokumentacji podsumowującej skuteczność działań.</w:t>
      </w:r>
    </w:p>
    <w:p w14:paraId="15BA98E8" w14:textId="77777777" w:rsidR="00247477" w:rsidRPr="005F57CB" w:rsidRDefault="00247477" w:rsidP="00FC0992">
      <w:pPr>
        <w:jc w:val="both"/>
        <w:rPr>
          <w:szCs w:val="24"/>
        </w:rPr>
      </w:pPr>
    </w:p>
    <w:p w14:paraId="4D849C9A" w14:textId="77777777" w:rsidR="005577A2" w:rsidRPr="005F57CB" w:rsidRDefault="005577A2" w:rsidP="005577A2">
      <w:pPr>
        <w:jc w:val="both"/>
        <w:rPr>
          <w:szCs w:val="24"/>
        </w:rPr>
      </w:pPr>
    </w:p>
    <w:p w14:paraId="7D8226BF" w14:textId="494F5EFE" w:rsidR="005577A2" w:rsidRDefault="00B84E27" w:rsidP="006C349E">
      <w:pPr>
        <w:pStyle w:val="Akapitzlist"/>
        <w:numPr>
          <w:ilvl w:val="0"/>
          <w:numId w:val="52"/>
        </w:numPr>
        <w:ind w:left="426"/>
        <w:jc w:val="both"/>
        <w:rPr>
          <w:b/>
          <w:bCs/>
          <w:szCs w:val="24"/>
        </w:rPr>
      </w:pPr>
      <w:r w:rsidRPr="006C349E">
        <w:rPr>
          <w:b/>
          <w:bCs/>
          <w:szCs w:val="24"/>
        </w:rPr>
        <w:t xml:space="preserve">METODA CHEMICZNA- OPRYSK: </w:t>
      </w:r>
    </w:p>
    <w:p w14:paraId="6444C013" w14:textId="77777777" w:rsidR="006C349E" w:rsidRPr="006C349E" w:rsidRDefault="006C349E" w:rsidP="006C349E">
      <w:pPr>
        <w:pStyle w:val="Akapitzlist"/>
        <w:ind w:left="426"/>
        <w:jc w:val="both"/>
        <w:rPr>
          <w:b/>
          <w:bCs/>
          <w:szCs w:val="24"/>
        </w:rPr>
      </w:pPr>
    </w:p>
    <w:p w14:paraId="36018A7B" w14:textId="77C6E094" w:rsidR="005577A2" w:rsidRPr="005F57CB" w:rsidRDefault="006C349E" w:rsidP="006C349E">
      <w:pPr>
        <w:pStyle w:val="Akapitzlist"/>
        <w:numPr>
          <w:ilvl w:val="0"/>
          <w:numId w:val="48"/>
        </w:num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Zabieg punktowy</w:t>
      </w:r>
      <w:r w:rsidR="005577A2" w:rsidRPr="005F57CB">
        <w:rPr>
          <w:b/>
          <w:bCs/>
          <w:szCs w:val="24"/>
        </w:rPr>
        <w:t xml:space="preserve"> – iniekcja (ok. 10 ha)</w:t>
      </w:r>
    </w:p>
    <w:p w14:paraId="742A5D55" w14:textId="77777777" w:rsidR="005577A2" w:rsidRPr="005577A2" w:rsidRDefault="005577A2" w:rsidP="006C349E">
      <w:pPr>
        <w:numPr>
          <w:ilvl w:val="0"/>
          <w:numId w:val="43"/>
        </w:numPr>
        <w:ind w:left="851"/>
        <w:jc w:val="both"/>
        <w:rPr>
          <w:szCs w:val="24"/>
        </w:rPr>
      </w:pPr>
      <w:r w:rsidRPr="005577A2">
        <w:rPr>
          <w:szCs w:val="24"/>
        </w:rPr>
        <w:t>Zabieg polega na punktowym podaniu herbicydu układowego do dolnej części łodygi lub szyjki korzeniowej.</w:t>
      </w:r>
    </w:p>
    <w:p w14:paraId="184B7F1E" w14:textId="77777777" w:rsidR="005577A2" w:rsidRPr="005577A2" w:rsidRDefault="005577A2" w:rsidP="006C349E">
      <w:pPr>
        <w:numPr>
          <w:ilvl w:val="0"/>
          <w:numId w:val="43"/>
        </w:numPr>
        <w:ind w:left="851"/>
        <w:jc w:val="both"/>
        <w:rPr>
          <w:szCs w:val="24"/>
        </w:rPr>
      </w:pPr>
      <w:r w:rsidRPr="005577A2">
        <w:rPr>
          <w:szCs w:val="24"/>
        </w:rPr>
        <w:t xml:space="preserve">Substancja czynna: </w:t>
      </w:r>
      <w:proofErr w:type="spellStart"/>
      <w:r w:rsidRPr="005577A2">
        <w:rPr>
          <w:szCs w:val="24"/>
        </w:rPr>
        <w:t>glifosat</w:t>
      </w:r>
      <w:proofErr w:type="spellEnd"/>
      <w:r w:rsidRPr="005577A2">
        <w:rPr>
          <w:szCs w:val="24"/>
        </w:rPr>
        <w:t xml:space="preserve"> (sola lub sól </w:t>
      </w:r>
      <w:proofErr w:type="spellStart"/>
      <w:r w:rsidRPr="005577A2">
        <w:rPr>
          <w:szCs w:val="24"/>
        </w:rPr>
        <w:t>izopropyloaminowa</w:t>
      </w:r>
      <w:proofErr w:type="spellEnd"/>
      <w:r w:rsidRPr="005577A2">
        <w:rPr>
          <w:szCs w:val="24"/>
        </w:rPr>
        <w:t xml:space="preserve"> / równoważna).</w:t>
      </w:r>
    </w:p>
    <w:p w14:paraId="2358517B" w14:textId="77777777" w:rsidR="005577A2" w:rsidRPr="005577A2" w:rsidRDefault="005577A2" w:rsidP="006C349E">
      <w:pPr>
        <w:numPr>
          <w:ilvl w:val="0"/>
          <w:numId w:val="43"/>
        </w:numPr>
        <w:ind w:left="851"/>
        <w:jc w:val="both"/>
        <w:rPr>
          <w:szCs w:val="24"/>
        </w:rPr>
      </w:pPr>
      <w:r w:rsidRPr="005577A2">
        <w:rPr>
          <w:szCs w:val="24"/>
        </w:rPr>
        <w:t>Stężenie: 360 g/l (lub równoważne).</w:t>
      </w:r>
    </w:p>
    <w:p w14:paraId="0E3A9C46" w14:textId="77777777" w:rsidR="005577A2" w:rsidRPr="005577A2" w:rsidRDefault="005577A2" w:rsidP="006C349E">
      <w:pPr>
        <w:numPr>
          <w:ilvl w:val="0"/>
          <w:numId w:val="43"/>
        </w:numPr>
        <w:ind w:left="851"/>
        <w:jc w:val="both"/>
        <w:rPr>
          <w:szCs w:val="24"/>
        </w:rPr>
      </w:pPr>
      <w:r w:rsidRPr="005577A2">
        <w:rPr>
          <w:szCs w:val="24"/>
        </w:rPr>
        <w:t>Dawka: objętość dostosowana do pojedynczej rośliny zgodnie z etykietą i zaleceniami producenta.</w:t>
      </w:r>
    </w:p>
    <w:p w14:paraId="7989F2EE" w14:textId="77777777" w:rsidR="005577A2" w:rsidRPr="005577A2" w:rsidRDefault="005577A2" w:rsidP="006C349E">
      <w:pPr>
        <w:numPr>
          <w:ilvl w:val="0"/>
          <w:numId w:val="43"/>
        </w:numPr>
        <w:ind w:left="851"/>
        <w:jc w:val="both"/>
        <w:rPr>
          <w:szCs w:val="24"/>
        </w:rPr>
      </w:pPr>
      <w:r w:rsidRPr="005577A2">
        <w:rPr>
          <w:szCs w:val="24"/>
        </w:rPr>
        <w:t>Termin: faza intensywnego wzrostu (30–100 cm wysokości), przed kwitnieniem.</w:t>
      </w:r>
    </w:p>
    <w:p w14:paraId="3C399BEF" w14:textId="77777777" w:rsidR="005577A2" w:rsidRPr="005577A2" w:rsidRDefault="005577A2" w:rsidP="006C349E">
      <w:pPr>
        <w:numPr>
          <w:ilvl w:val="0"/>
          <w:numId w:val="43"/>
        </w:numPr>
        <w:ind w:left="851"/>
        <w:jc w:val="both"/>
        <w:rPr>
          <w:szCs w:val="24"/>
        </w:rPr>
      </w:pPr>
      <w:r w:rsidRPr="005577A2">
        <w:rPr>
          <w:szCs w:val="24"/>
        </w:rPr>
        <w:t>Sprzęt: precyzyjny, minimalizujący kontakt środka ze środowiskiem i roślinami towarzyszącymi.</w:t>
      </w:r>
    </w:p>
    <w:p w14:paraId="091FE2E4" w14:textId="19AFAB18" w:rsidR="005577A2" w:rsidRPr="005577A2" w:rsidRDefault="005577A2" w:rsidP="006C349E">
      <w:pPr>
        <w:ind w:left="851"/>
        <w:jc w:val="both"/>
        <w:rPr>
          <w:szCs w:val="24"/>
        </w:rPr>
      </w:pPr>
    </w:p>
    <w:p w14:paraId="274FE7BF" w14:textId="44DE6E53" w:rsidR="005577A2" w:rsidRPr="005F57CB" w:rsidRDefault="006C349E" w:rsidP="006C349E">
      <w:pPr>
        <w:pStyle w:val="Akapitzlist"/>
        <w:numPr>
          <w:ilvl w:val="0"/>
          <w:numId w:val="48"/>
        </w:numPr>
        <w:ind w:left="426"/>
        <w:jc w:val="both"/>
        <w:rPr>
          <w:b/>
          <w:bCs/>
          <w:szCs w:val="24"/>
        </w:rPr>
      </w:pPr>
      <w:proofErr w:type="spellStart"/>
      <w:r>
        <w:rPr>
          <w:b/>
          <w:bCs/>
          <w:szCs w:val="24"/>
        </w:rPr>
        <w:t>Zabeig</w:t>
      </w:r>
      <w:proofErr w:type="spellEnd"/>
      <w:r w:rsidR="005577A2" w:rsidRPr="005F57CB">
        <w:rPr>
          <w:b/>
          <w:bCs/>
          <w:szCs w:val="24"/>
        </w:rPr>
        <w:t xml:space="preserve"> powierzchniow</w:t>
      </w:r>
      <w:r>
        <w:rPr>
          <w:b/>
          <w:bCs/>
          <w:szCs w:val="24"/>
        </w:rPr>
        <w:t>y</w:t>
      </w:r>
      <w:r w:rsidR="005577A2" w:rsidRPr="005F57CB">
        <w:rPr>
          <w:b/>
          <w:bCs/>
          <w:szCs w:val="24"/>
        </w:rPr>
        <w:t xml:space="preserve"> – oprysk herbicydowy (ok. 30 ha)</w:t>
      </w:r>
    </w:p>
    <w:p w14:paraId="3F7A5697" w14:textId="77777777" w:rsidR="005577A2" w:rsidRPr="005577A2" w:rsidRDefault="005577A2" w:rsidP="006C349E">
      <w:pPr>
        <w:numPr>
          <w:ilvl w:val="0"/>
          <w:numId w:val="44"/>
        </w:numPr>
        <w:ind w:left="851"/>
        <w:jc w:val="both"/>
        <w:rPr>
          <w:szCs w:val="24"/>
        </w:rPr>
      </w:pPr>
      <w:r w:rsidRPr="005577A2">
        <w:rPr>
          <w:szCs w:val="24"/>
        </w:rPr>
        <w:t>Zabieg polega na oprysku herbicydowym całej nadziemnej części rośliny.</w:t>
      </w:r>
    </w:p>
    <w:p w14:paraId="0C2915E7" w14:textId="462E9DA4" w:rsidR="008E61F9" w:rsidRPr="005F57CB" w:rsidRDefault="008E61F9" w:rsidP="006C349E">
      <w:pPr>
        <w:pStyle w:val="Akapitzlist"/>
        <w:numPr>
          <w:ilvl w:val="0"/>
          <w:numId w:val="51"/>
        </w:numPr>
        <w:ind w:left="851"/>
        <w:jc w:val="both"/>
        <w:rPr>
          <w:szCs w:val="24"/>
        </w:rPr>
      </w:pPr>
      <w:r w:rsidRPr="005F57CB">
        <w:rPr>
          <w:szCs w:val="24"/>
        </w:rPr>
        <w:t>Oprysk należy wykonać przy zastosowaniu mieszaniny środków ochrony roślin dopuszczonych do obrotu i stosowania na terenie Rzeczypospolitej Polskiej, zawierających jako substancje czynne:</w:t>
      </w:r>
    </w:p>
    <w:p w14:paraId="1F39FF49" w14:textId="77777777" w:rsidR="008E61F9" w:rsidRPr="004533BE" w:rsidRDefault="008E61F9" w:rsidP="006C349E">
      <w:pPr>
        <w:pStyle w:val="Akapitzlist"/>
        <w:numPr>
          <w:ilvl w:val="0"/>
          <w:numId w:val="41"/>
        </w:numPr>
        <w:ind w:left="851"/>
        <w:jc w:val="both"/>
        <w:rPr>
          <w:szCs w:val="24"/>
        </w:rPr>
      </w:pPr>
      <w:r w:rsidRPr="004533BE">
        <w:rPr>
          <w:szCs w:val="24"/>
        </w:rPr>
        <w:t xml:space="preserve">herbicyd z grupy inhibitorów biosyntezy karotenoidów (HRAC F2) w formie użytkowej typu WG (granulat do sporządzania zawiesiny wodnej), zawierający </w:t>
      </w:r>
      <w:proofErr w:type="spellStart"/>
      <w:r w:rsidRPr="004533BE">
        <w:rPr>
          <w:szCs w:val="24"/>
        </w:rPr>
        <w:t>diflufenikan</w:t>
      </w:r>
      <w:proofErr w:type="spellEnd"/>
      <w:r w:rsidRPr="004533BE">
        <w:rPr>
          <w:szCs w:val="24"/>
        </w:rPr>
        <w:t xml:space="preserve"> w stężeniu ok. 25% (250 g/kg) – stosowany w dawce odpowiadającej 0,2 kg preparatu/ha,</w:t>
      </w:r>
    </w:p>
    <w:p w14:paraId="0F03481F" w14:textId="77777777" w:rsidR="008E61F9" w:rsidRPr="004533BE" w:rsidRDefault="008E61F9" w:rsidP="006C349E">
      <w:pPr>
        <w:pStyle w:val="Akapitzlist"/>
        <w:numPr>
          <w:ilvl w:val="0"/>
          <w:numId w:val="41"/>
        </w:numPr>
        <w:ind w:left="851"/>
        <w:jc w:val="both"/>
        <w:rPr>
          <w:szCs w:val="24"/>
        </w:rPr>
      </w:pPr>
      <w:r w:rsidRPr="004533BE">
        <w:rPr>
          <w:szCs w:val="24"/>
        </w:rPr>
        <w:t xml:space="preserve">herbicyd nieselektywny o działaniu układowym, zawierający </w:t>
      </w:r>
      <w:proofErr w:type="spellStart"/>
      <w:r w:rsidRPr="004533BE">
        <w:rPr>
          <w:szCs w:val="24"/>
        </w:rPr>
        <w:t>glifosat</w:t>
      </w:r>
      <w:proofErr w:type="spellEnd"/>
      <w:r w:rsidRPr="004533BE">
        <w:rPr>
          <w:szCs w:val="24"/>
        </w:rPr>
        <w:t xml:space="preserve"> w formie soli </w:t>
      </w:r>
      <w:proofErr w:type="spellStart"/>
      <w:r w:rsidRPr="004533BE">
        <w:rPr>
          <w:szCs w:val="24"/>
        </w:rPr>
        <w:t>izopropyloaminowej</w:t>
      </w:r>
      <w:proofErr w:type="spellEnd"/>
      <w:r w:rsidRPr="004533BE">
        <w:rPr>
          <w:szCs w:val="24"/>
        </w:rPr>
        <w:t xml:space="preserve"> lub równoważnej, w stężeniu ok. 360 g/l – stosowany w dawce odpowiadającej 3 l preparatu/ha.</w:t>
      </w:r>
    </w:p>
    <w:p w14:paraId="0BF2945F" w14:textId="77777777" w:rsidR="008E61F9" w:rsidRPr="004533BE" w:rsidRDefault="008E61F9" w:rsidP="006C349E">
      <w:pPr>
        <w:pStyle w:val="Akapitzlist"/>
        <w:ind w:left="851"/>
        <w:jc w:val="both"/>
        <w:rPr>
          <w:szCs w:val="24"/>
        </w:rPr>
      </w:pPr>
      <w:r w:rsidRPr="004533BE">
        <w:rPr>
          <w:szCs w:val="24"/>
        </w:rPr>
        <w:t>Dopuszcza się zastosowanie produktów równoważnych, pod warunkiem że:</w:t>
      </w:r>
    </w:p>
    <w:p w14:paraId="7432C272" w14:textId="77777777" w:rsidR="008E61F9" w:rsidRPr="004533BE" w:rsidRDefault="008E61F9" w:rsidP="006C349E">
      <w:pPr>
        <w:pStyle w:val="Akapitzlist"/>
        <w:numPr>
          <w:ilvl w:val="0"/>
          <w:numId w:val="42"/>
        </w:numPr>
        <w:ind w:left="851"/>
        <w:jc w:val="both"/>
        <w:rPr>
          <w:szCs w:val="24"/>
        </w:rPr>
      </w:pPr>
      <w:r w:rsidRPr="004533BE">
        <w:rPr>
          <w:szCs w:val="24"/>
        </w:rPr>
        <w:t>zawierają wskazane substancje czynne w porównywalnym stężeniu,</w:t>
      </w:r>
    </w:p>
    <w:p w14:paraId="5A5A899F" w14:textId="77777777" w:rsidR="008E61F9" w:rsidRPr="004533BE" w:rsidRDefault="008E61F9" w:rsidP="006C349E">
      <w:pPr>
        <w:pStyle w:val="Akapitzlist"/>
        <w:numPr>
          <w:ilvl w:val="0"/>
          <w:numId w:val="42"/>
        </w:numPr>
        <w:ind w:left="851"/>
        <w:jc w:val="both"/>
        <w:rPr>
          <w:szCs w:val="24"/>
        </w:rPr>
      </w:pPr>
      <w:r w:rsidRPr="004533BE">
        <w:rPr>
          <w:szCs w:val="24"/>
        </w:rPr>
        <w:t>są dopuszczone do stosowania zgodnie z obowiązującymi przepisami prawa,</w:t>
      </w:r>
    </w:p>
    <w:p w14:paraId="5E5E7C7D" w14:textId="77777777" w:rsidR="008E61F9" w:rsidRPr="004533BE" w:rsidRDefault="008E61F9" w:rsidP="006C349E">
      <w:pPr>
        <w:pStyle w:val="Akapitzlist"/>
        <w:numPr>
          <w:ilvl w:val="0"/>
          <w:numId w:val="42"/>
        </w:numPr>
        <w:ind w:left="851"/>
        <w:jc w:val="both"/>
        <w:rPr>
          <w:szCs w:val="24"/>
        </w:rPr>
      </w:pPr>
      <w:r w:rsidRPr="004533BE">
        <w:rPr>
          <w:szCs w:val="24"/>
        </w:rPr>
        <w:t>zapewniają nie gorszą skuteczność działania chwastobójczego,</w:t>
      </w:r>
    </w:p>
    <w:p w14:paraId="69DABE8B" w14:textId="77777777" w:rsidR="008E61F9" w:rsidRPr="004533BE" w:rsidRDefault="008E61F9" w:rsidP="006C349E">
      <w:pPr>
        <w:pStyle w:val="Akapitzlist"/>
        <w:numPr>
          <w:ilvl w:val="0"/>
          <w:numId w:val="42"/>
        </w:numPr>
        <w:ind w:left="851"/>
        <w:jc w:val="both"/>
        <w:rPr>
          <w:szCs w:val="24"/>
        </w:rPr>
      </w:pPr>
      <w:r w:rsidRPr="004533BE">
        <w:rPr>
          <w:szCs w:val="24"/>
        </w:rPr>
        <w:t>są stosowane w dawkach odpowiadających równoważnej ilości substancji czynnej na 1 ha.</w:t>
      </w:r>
    </w:p>
    <w:p w14:paraId="07CCD35C" w14:textId="77777777" w:rsidR="008E61F9" w:rsidRPr="004533BE" w:rsidRDefault="008E61F9" w:rsidP="006C349E">
      <w:pPr>
        <w:pStyle w:val="Akapitzlist"/>
        <w:ind w:left="851"/>
        <w:jc w:val="both"/>
        <w:rPr>
          <w:szCs w:val="24"/>
        </w:rPr>
      </w:pPr>
      <w:r w:rsidRPr="004533BE">
        <w:rPr>
          <w:szCs w:val="24"/>
        </w:rPr>
        <w:t>Zabieg należy wykonać zgodnie z etykietą produktu oraz obowiązującymi przepisami dotyczącymi stosowania środków ochrony roślin.</w:t>
      </w:r>
    </w:p>
    <w:p w14:paraId="58DE6DAC" w14:textId="77777777" w:rsidR="008E61F9" w:rsidRPr="005F57CB" w:rsidRDefault="008E61F9" w:rsidP="006C349E">
      <w:pPr>
        <w:ind w:left="851"/>
        <w:jc w:val="both"/>
        <w:rPr>
          <w:szCs w:val="24"/>
        </w:rPr>
      </w:pPr>
    </w:p>
    <w:p w14:paraId="0F7A5AE5" w14:textId="77777777" w:rsidR="005577A2" w:rsidRPr="005577A2" w:rsidRDefault="005577A2" w:rsidP="006C349E">
      <w:pPr>
        <w:numPr>
          <w:ilvl w:val="0"/>
          <w:numId w:val="44"/>
        </w:numPr>
        <w:ind w:left="851"/>
        <w:jc w:val="both"/>
        <w:rPr>
          <w:szCs w:val="24"/>
        </w:rPr>
      </w:pPr>
      <w:r w:rsidRPr="005577A2">
        <w:rPr>
          <w:szCs w:val="24"/>
        </w:rPr>
        <w:t>Termin: wiosna (20–50 cm wysokości), możliwość poprawki w okresie letnim w przypadku odrostów.</w:t>
      </w:r>
    </w:p>
    <w:p w14:paraId="63FDC5BA" w14:textId="77777777" w:rsidR="005577A2" w:rsidRPr="005577A2" w:rsidRDefault="005577A2" w:rsidP="006C349E">
      <w:pPr>
        <w:numPr>
          <w:ilvl w:val="0"/>
          <w:numId w:val="44"/>
        </w:numPr>
        <w:ind w:left="851"/>
        <w:jc w:val="both"/>
        <w:rPr>
          <w:szCs w:val="24"/>
        </w:rPr>
      </w:pPr>
      <w:r w:rsidRPr="005577A2">
        <w:rPr>
          <w:szCs w:val="24"/>
        </w:rPr>
        <w:t>Strefy buforowe przy ciekach wodnych zachowane zgodnie z etykietą środka.</w:t>
      </w:r>
    </w:p>
    <w:p w14:paraId="199755CD" w14:textId="77777777" w:rsidR="005577A2" w:rsidRDefault="005577A2" w:rsidP="006C349E">
      <w:pPr>
        <w:numPr>
          <w:ilvl w:val="0"/>
          <w:numId w:val="44"/>
        </w:numPr>
        <w:ind w:left="851"/>
        <w:jc w:val="both"/>
        <w:rPr>
          <w:szCs w:val="24"/>
        </w:rPr>
      </w:pPr>
      <w:r w:rsidRPr="005577A2">
        <w:rPr>
          <w:szCs w:val="24"/>
        </w:rPr>
        <w:t>Sprzęt: opryskiwacz zapewniający równomierne pokrycie i ograniczający znoszenie cieczy.</w:t>
      </w:r>
    </w:p>
    <w:p w14:paraId="7DD2D3C0" w14:textId="77777777" w:rsidR="006C349E" w:rsidRDefault="006C349E" w:rsidP="006C349E">
      <w:pPr>
        <w:jc w:val="both"/>
        <w:rPr>
          <w:szCs w:val="24"/>
        </w:rPr>
      </w:pPr>
    </w:p>
    <w:p w14:paraId="131E2A34" w14:textId="77777777" w:rsidR="006C349E" w:rsidRPr="005577A2" w:rsidRDefault="006C349E" w:rsidP="006C349E">
      <w:pPr>
        <w:ind w:left="720"/>
        <w:jc w:val="both"/>
        <w:rPr>
          <w:szCs w:val="24"/>
        </w:rPr>
      </w:pPr>
    </w:p>
    <w:p w14:paraId="5DC35C28" w14:textId="5ABEE4AE" w:rsidR="005577A2" w:rsidRDefault="006C349E" w:rsidP="006C349E">
      <w:pPr>
        <w:pStyle w:val="Akapitzlist"/>
        <w:numPr>
          <w:ilvl w:val="0"/>
          <w:numId w:val="56"/>
        </w:numPr>
        <w:ind w:left="426"/>
        <w:jc w:val="both"/>
        <w:rPr>
          <w:b/>
          <w:bCs/>
          <w:szCs w:val="24"/>
        </w:rPr>
      </w:pPr>
      <w:r w:rsidRPr="006C349E">
        <w:rPr>
          <w:b/>
          <w:bCs/>
          <w:szCs w:val="24"/>
        </w:rPr>
        <w:t>METODY MECHANICZNE:</w:t>
      </w:r>
    </w:p>
    <w:p w14:paraId="49863B12" w14:textId="77777777" w:rsidR="006C349E" w:rsidRPr="006C349E" w:rsidRDefault="006C349E" w:rsidP="006C349E">
      <w:pPr>
        <w:pStyle w:val="Akapitzlist"/>
        <w:ind w:left="426"/>
        <w:jc w:val="both"/>
        <w:rPr>
          <w:b/>
          <w:bCs/>
          <w:szCs w:val="24"/>
        </w:rPr>
      </w:pPr>
    </w:p>
    <w:p w14:paraId="2AB35DB3" w14:textId="36214321" w:rsidR="005577A2" w:rsidRPr="005F57CB" w:rsidRDefault="006C349E" w:rsidP="006C349E">
      <w:pPr>
        <w:pStyle w:val="Akapitzlist"/>
        <w:numPr>
          <w:ilvl w:val="0"/>
          <w:numId w:val="55"/>
        </w:num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W</w:t>
      </w:r>
      <w:r w:rsidR="005577A2" w:rsidRPr="005F57CB">
        <w:rPr>
          <w:b/>
          <w:bCs/>
          <w:szCs w:val="24"/>
        </w:rPr>
        <w:t>ykaszanie / mulczowanie</w:t>
      </w:r>
    </w:p>
    <w:p w14:paraId="3E1E5679" w14:textId="77777777" w:rsidR="005577A2" w:rsidRPr="005577A2" w:rsidRDefault="005577A2" w:rsidP="006C349E">
      <w:pPr>
        <w:numPr>
          <w:ilvl w:val="0"/>
          <w:numId w:val="45"/>
        </w:numPr>
        <w:jc w:val="both"/>
        <w:rPr>
          <w:szCs w:val="24"/>
        </w:rPr>
      </w:pPr>
      <w:r w:rsidRPr="005577A2">
        <w:rPr>
          <w:szCs w:val="24"/>
        </w:rPr>
        <w:t>W celu ograniczenia odrostów i zwiększenia skuteczności zabiegów chemicznych należy wykonać uzupełniające wykaszanie mechaniczne lub mulczowanie.</w:t>
      </w:r>
    </w:p>
    <w:p w14:paraId="2CE82D82" w14:textId="611677B6" w:rsidR="005577A2" w:rsidRPr="005F57CB" w:rsidRDefault="005577A2" w:rsidP="006C349E">
      <w:pPr>
        <w:numPr>
          <w:ilvl w:val="0"/>
          <w:numId w:val="45"/>
        </w:numPr>
        <w:jc w:val="both"/>
        <w:rPr>
          <w:szCs w:val="24"/>
        </w:rPr>
      </w:pPr>
      <w:r w:rsidRPr="005577A2">
        <w:rPr>
          <w:szCs w:val="24"/>
        </w:rPr>
        <w:t>Termin: w trakcie sezonu w przypadku odrostów</w:t>
      </w:r>
      <w:r w:rsidR="008E61F9" w:rsidRPr="005F57CB">
        <w:rPr>
          <w:szCs w:val="24"/>
        </w:rPr>
        <w:t xml:space="preserve"> przed zabiegami chemicznymi</w:t>
      </w:r>
      <w:r w:rsidRPr="005577A2">
        <w:rPr>
          <w:szCs w:val="24"/>
        </w:rPr>
        <w:t>.</w:t>
      </w:r>
    </w:p>
    <w:p w14:paraId="16D7ABCB" w14:textId="77777777" w:rsidR="008E61F9" w:rsidRPr="005F57CB" w:rsidRDefault="008E61F9" w:rsidP="006C349E">
      <w:pPr>
        <w:ind w:left="720"/>
        <w:jc w:val="both"/>
        <w:rPr>
          <w:szCs w:val="24"/>
        </w:rPr>
      </w:pPr>
    </w:p>
    <w:p w14:paraId="12F6FC92" w14:textId="20F80994" w:rsidR="008E61F9" w:rsidRPr="005F57CB" w:rsidRDefault="006C349E" w:rsidP="006C349E">
      <w:pPr>
        <w:pStyle w:val="Akapitzlist"/>
        <w:numPr>
          <w:ilvl w:val="0"/>
          <w:numId w:val="55"/>
        </w:numPr>
        <w:ind w:left="426"/>
        <w:jc w:val="both"/>
        <w:rPr>
          <w:szCs w:val="24"/>
        </w:rPr>
      </w:pPr>
      <w:r>
        <w:rPr>
          <w:b/>
          <w:bCs/>
          <w:szCs w:val="24"/>
        </w:rPr>
        <w:t>W</w:t>
      </w:r>
      <w:r w:rsidR="008E61F9" w:rsidRPr="005F57CB">
        <w:rPr>
          <w:b/>
          <w:bCs/>
          <w:szCs w:val="24"/>
        </w:rPr>
        <w:t>ykopywanie korzeni</w:t>
      </w:r>
    </w:p>
    <w:p w14:paraId="28443725" w14:textId="77777777" w:rsidR="008E61F9" w:rsidRPr="008E61F9" w:rsidRDefault="008E61F9" w:rsidP="006C349E">
      <w:pPr>
        <w:pStyle w:val="Akapitzlist"/>
        <w:numPr>
          <w:ilvl w:val="0"/>
          <w:numId w:val="49"/>
        </w:numPr>
        <w:jc w:val="both"/>
        <w:rPr>
          <w:szCs w:val="24"/>
        </w:rPr>
      </w:pPr>
      <w:r w:rsidRPr="008E61F9">
        <w:rPr>
          <w:szCs w:val="24"/>
        </w:rPr>
        <w:t>Stosowana w strefach wrażliwych (woda, ujęcia), gdzie chemia jest ograniczona lub zabroniona.</w:t>
      </w:r>
    </w:p>
    <w:p w14:paraId="5C045291" w14:textId="77777777" w:rsidR="008E61F9" w:rsidRPr="008E61F9" w:rsidRDefault="008E61F9" w:rsidP="006C349E">
      <w:pPr>
        <w:pStyle w:val="Akapitzlist"/>
        <w:numPr>
          <w:ilvl w:val="0"/>
          <w:numId w:val="49"/>
        </w:numPr>
        <w:jc w:val="both"/>
        <w:rPr>
          <w:szCs w:val="24"/>
        </w:rPr>
      </w:pPr>
      <w:r w:rsidRPr="008E61F9">
        <w:rPr>
          <w:szCs w:val="24"/>
        </w:rPr>
        <w:t>Polega na wykopywaniu lub rozwiercaniu korzenia rośliny, w celu całkowitego usunięcia stożka wzrostu i systemu korzeniowego.</w:t>
      </w:r>
    </w:p>
    <w:p w14:paraId="2CE0737F" w14:textId="77777777" w:rsidR="008E61F9" w:rsidRPr="008E61F9" w:rsidRDefault="008E61F9" w:rsidP="006C349E">
      <w:pPr>
        <w:pStyle w:val="Akapitzlist"/>
        <w:numPr>
          <w:ilvl w:val="0"/>
          <w:numId w:val="49"/>
        </w:numPr>
        <w:jc w:val="both"/>
        <w:rPr>
          <w:szCs w:val="24"/>
        </w:rPr>
      </w:pPr>
      <w:r w:rsidRPr="008E61F9">
        <w:rPr>
          <w:szCs w:val="24"/>
        </w:rPr>
        <w:t>Sprzęt: ręczny lub mechaniczny (łopaty, widły, koparki, specjalistyczne narzędzia).</w:t>
      </w:r>
    </w:p>
    <w:p w14:paraId="39BB9B6A" w14:textId="77777777" w:rsidR="008E61F9" w:rsidRPr="008E61F9" w:rsidRDefault="008E61F9" w:rsidP="006C349E">
      <w:pPr>
        <w:pStyle w:val="Akapitzlist"/>
        <w:numPr>
          <w:ilvl w:val="0"/>
          <w:numId w:val="49"/>
        </w:numPr>
        <w:jc w:val="both"/>
        <w:rPr>
          <w:szCs w:val="24"/>
        </w:rPr>
      </w:pPr>
      <w:r w:rsidRPr="008E61F9">
        <w:rPr>
          <w:szCs w:val="24"/>
        </w:rPr>
        <w:t>Termin: wczesna wiosna lub jesień po sezonie wzrostu.</w:t>
      </w:r>
    </w:p>
    <w:p w14:paraId="6D4607E6" w14:textId="77777777" w:rsidR="008E61F9" w:rsidRPr="008E61F9" w:rsidRDefault="008E61F9" w:rsidP="006C349E">
      <w:pPr>
        <w:pStyle w:val="Akapitzlist"/>
        <w:numPr>
          <w:ilvl w:val="0"/>
          <w:numId w:val="49"/>
        </w:numPr>
        <w:jc w:val="both"/>
        <w:rPr>
          <w:szCs w:val="24"/>
        </w:rPr>
      </w:pPr>
      <w:r w:rsidRPr="008E61F9">
        <w:rPr>
          <w:szCs w:val="24"/>
        </w:rPr>
        <w:t>Uzupełnienie: po zabiegu należy wykonać zadarnienie i ewentualnie mulczowanie w celu ograniczenia odrostów.</w:t>
      </w:r>
    </w:p>
    <w:p w14:paraId="590BF3B4" w14:textId="77777777" w:rsidR="008E61F9" w:rsidRPr="005F57CB" w:rsidRDefault="008E61F9" w:rsidP="008E61F9">
      <w:pPr>
        <w:pStyle w:val="Akapitzlist"/>
        <w:jc w:val="both"/>
        <w:rPr>
          <w:szCs w:val="24"/>
        </w:rPr>
      </w:pPr>
    </w:p>
    <w:p w14:paraId="00EDB3FB" w14:textId="2EC68A70" w:rsidR="005577A2" w:rsidRPr="005577A2" w:rsidRDefault="005577A2" w:rsidP="005C71FD">
      <w:pPr>
        <w:jc w:val="center"/>
        <w:rPr>
          <w:szCs w:val="24"/>
        </w:rPr>
      </w:pPr>
    </w:p>
    <w:p w14:paraId="3BEC46A5" w14:textId="2A971F89" w:rsidR="005577A2" w:rsidRPr="005577A2" w:rsidRDefault="005577A2" w:rsidP="005577A2">
      <w:pPr>
        <w:jc w:val="both"/>
        <w:rPr>
          <w:szCs w:val="24"/>
        </w:rPr>
      </w:pPr>
    </w:p>
    <w:p w14:paraId="725F0513" w14:textId="0B40C85C" w:rsidR="005577A2" w:rsidRPr="006C349E" w:rsidRDefault="005577A2" w:rsidP="006C349E">
      <w:pPr>
        <w:pStyle w:val="Akapitzlist"/>
        <w:numPr>
          <w:ilvl w:val="0"/>
          <w:numId w:val="57"/>
        </w:numPr>
        <w:ind w:left="426"/>
        <w:jc w:val="both"/>
        <w:rPr>
          <w:b/>
          <w:bCs/>
          <w:szCs w:val="24"/>
        </w:rPr>
      </w:pPr>
      <w:r w:rsidRPr="006C349E">
        <w:rPr>
          <w:b/>
          <w:bCs/>
          <w:szCs w:val="24"/>
        </w:rPr>
        <w:t>Uwagi dodatkowe</w:t>
      </w:r>
    </w:p>
    <w:p w14:paraId="4252A1A3" w14:textId="77777777" w:rsidR="005577A2" w:rsidRPr="005577A2" w:rsidRDefault="005577A2" w:rsidP="006C349E">
      <w:pPr>
        <w:numPr>
          <w:ilvl w:val="0"/>
          <w:numId w:val="58"/>
        </w:numPr>
        <w:jc w:val="both"/>
        <w:rPr>
          <w:szCs w:val="24"/>
        </w:rPr>
      </w:pPr>
      <w:r w:rsidRPr="005577A2">
        <w:rPr>
          <w:szCs w:val="24"/>
        </w:rPr>
        <w:t>Wszystkie środki i metody muszą być stosowane zgodnie z obowiązującymi przepisami, w tym z Prawo wodne w strefach ochrony wód i ujęć.</w:t>
      </w:r>
    </w:p>
    <w:p w14:paraId="73BEBF98" w14:textId="77777777" w:rsidR="00553C32" w:rsidRPr="005F57CB" w:rsidRDefault="005577A2" w:rsidP="006C349E">
      <w:pPr>
        <w:numPr>
          <w:ilvl w:val="0"/>
          <w:numId w:val="58"/>
        </w:numPr>
        <w:jc w:val="both"/>
        <w:rPr>
          <w:szCs w:val="24"/>
        </w:rPr>
      </w:pPr>
      <w:r w:rsidRPr="005577A2">
        <w:rPr>
          <w:szCs w:val="24"/>
        </w:rPr>
        <w:t>Dopuszcza się stosowanie produktów równoważnych, pod warunkiem zachowania tej samej substancji czynnej, stężenia i skuteczności.</w:t>
      </w:r>
    </w:p>
    <w:p w14:paraId="7F540693" w14:textId="77777777" w:rsidR="00553C32" w:rsidRPr="005F57CB" w:rsidRDefault="00553C32" w:rsidP="006C349E">
      <w:pPr>
        <w:numPr>
          <w:ilvl w:val="0"/>
          <w:numId w:val="58"/>
        </w:numPr>
        <w:jc w:val="both"/>
        <w:rPr>
          <w:szCs w:val="24"/>
        </w:rPr>
      </w:pPr>
      <w:r w:rsidRPr="005F57CB">
        <w:rPr>
          <w:szCs w:val="24"/>
        </w:rPr>
        <w:t>Zakupienie środków chemicznych oraz wyposażenie w niezbędny sprzęt do przeprowadzenia prac leży po stronie wykonawcy.</w:t>
      </w:r>
    </w:p>
    <w:p w14:paraId="682D73DE" w14:textId="79F0412F" w:rsidR="00553C32" w:rsidRPr="005F57CB" w:rsidRDefault="00553C32" w:rsidP="006C349E">
      <w:pPr>
        <w:numPr>
          <w:ilvl w:val="0"/>
          <w:numId w:val="58"/>
        </w:numPr>
        <w:jc w:val="both"/>
        <w:rPr>
          <w:szCs w:val="24"/>
        </w:rPr>
      </w:pPr>
      <w:r w:rsidRPr="005F57CB">
        <w:rPr>
          <w:szCs w:val="24"/>
        </w:rPr>
        <w:t xml:space="preserve">Monitorowanie i weryfikacja skuteczności przeprowadzonych zabiegów usuwania barszczu Sosnowskiego wykonywane będzie przez Wykonawcę i Zamawiającego. Wykonawca będzie zobowiązany do sporządzenia </w:t>
      </w:r>
      <w:r w:rsidR="00C56713">
        <w:rPr>
          <w:szCs w:val="24"/>
        </w:rPr>
        <w:t xml:space="preserve">i dostarczenia </w:t>
      </w:r>
      <w:r w:rsidRPr="005F57CB">
        <w:rPr>
          <w:szCs w:val="24"/>
        </w:rPr>
        <w:t xml:space="preserve">protokołu w terminie </w:t>
      </w:r>
      <w:r w:rsidR="00D90508">
        <w:rPr>
          <w:szCs w:val="24"/>
        </w:rPr>
        <w:t>3</w:t>
      </w:r>
      <w:r w:rsidRPr="005F57CB">
        <w:rPr>
          <w:szCs w:val="24"/>
        </w:rPr>
        <w:t xml:space="preserve"> dni po </w:t>
      </w:r>
      <w:r w:rsidR="00D90508">
        <w:rPr>
          <w:szCs w:val="24"/>
        </w:rPr>
        <w:t>zako</w:t>
      </w:r>
      <w:r w:rsidR="00057EE0">
        <w:rPr>
          <w:szCs w:val="24"/>
        </w:rPr>
        <w:t>ńczeniu każdego z etapów prac</w:t>
      </w:r>
      <w:r w:rsidRPr="005F57CB">
        <w:rPr>
          <w:szCs w:val="24"/>
        </w:rPr>
        <w:t xml:space="preserve"> wraz z wykonana kolorową dokumentacj</w:t>
      </w:r>
      <w:r w:rsidR="00057EE0">
        <w:rPr>
          <w:szCs w:val="24"/>
        </w:rPr>
        <w:t xml:space="preserve">ą </w:t>
      </w:r>
      <w:r w:rsidRPr="005F57CB">
        <w:rPr>
          <w:szCs w:val="24"/>
        </w:rPr>
        <w:t>fotograficzną przed, w trakcie i po zakończeniu każdego przeprowadzonego zabiegu w wersji elektronicznej na płycie CD.</w:t>
      </w:r>
    </w:p>
    <w:p w14:paraId="064390EF" w14:textId="0EEE5487" w:rsidR="00553C32" w:rsidRPr="005F57CB" w:rsidRDefault="00553C32" w:rsidP="006C349E">
      <w:pPr>
        <w:numPr>
          <w:ilvl w:val="0"/>
          <w:numId w:val="58"/>
        </w:numPr>
        <w:jc w:val="both"/>
        <w:rPr>
          <w:szCs w:val="24"/>
        </w:rPr>
      </w:pPr>
      <w:r w:rsidRPr="005F57CB">
        <w:rPr>
          <w:szCs w:val="24"/>
        </w:rPr>
        <w:t>Likwidacja barszczu Sosnowskiego odbywać się będzie zgodnie z:</w:t>
      </w:r>
    </w:p>
    <w:p w14:paraId="691BCA08" w14:textId="77777777" w:rsidR="00553C32" w:rsidRPr="005F57CB" w:rsidRDefault="00553C32" w:rsidP="006C349E">
      <w:pPr>
        <w:pStyle w:val="Akapitzlist"/>
        <w:numPr>
          <w:ilvl w:val="0"/>
          <w:numId w:val="58"/>
        </w:numPr>
        <w:jc w:val="both"/>
        <w:rPr>
          <w:szCs w:val="24"/>
        </w:rPr>
      </w:pPr>
      <w:r w:rsidRPr="005F57CB">
        <w:rPr>
          <w:szCs w:val="24"/>
        </w:rPr>
        <w:t>Ustawa z dnia 11 sierpnia 2021 r. o gatunkach obcych (</w:t>
      </w:r>
      <w:proofErr w:type="spellStart"/>
      <w:r w:rsidRPr="005F57CB">
        <w:rPr>
          <w:szCs w:val="24"/>
        </w:rPr>
        <w:t>t.j</w:t>
      </w:r>
      <w:proofErr w:type="spellEnd"/>
      <w:r w:rsidRPr="005F57CB">
        <w:rPr>
          <w:szCs w:val="24"/>
        </w:rPr>
        <w:t xml:space="preserve">. Dz. U. z 2023 r. poz. 1589 z </w:t>
      </w:r>
      <w:proofErr w:type="spellStart"/>
      <w:r w:rsidRPr="005F57CB">
        <w:rPr>
          <w:szCs w:val="24"/>
        </w:rPr>
        <w:t>późn</w:t>
      </w:r>
      <w:proofErr w:type="spellEnd"/>
      <w:r w:rsidRPr="005F57CB">
        <w:rPr>
          <w:szCs w:val="24"/>
        </w:rPr>
        <w:t>. zm.).</w:t>
      </w:r>
    </w:p>
    <w:p w14:paraId="6F6C8E3F" w14:textId="77777777" w:rsidR="00553C32" w:rsidRPr="005F57CB" w:rsidRDefault="00553C32" w:rsidP="006C349E">
      <w:pPr>
        <w:pStyle w:val="Akapitzlist"/>
        <w:numPr>
          <w:ilvl w:val="0"/>
          <w:numId w:val="58"/>
        </w:numPr>
        <w:jc w:val="both"/>
        <w:rPr>
          <w:szCs w:val="24"/>
        </w:rPr>
      </w:pPr>
      <w:r w:rsidRPr="005F57CB">
        <w:rPr>
          <w:szCs w:val="24"/>
        </w:rPr>
        <w:t>Ustawa z dnia 8 marca 2013 r. o środkach ochrony roślin (</w:t>
      </w:r>
      <w:proofErr w:type="spellStart"/>
      <w:r w:rsidRPr="005F57CB">
        <w:rPr>
          <w:szCs w:val="24"/>
        </w:rPr>
        <w:t>t.j</w:t>
      </w:r>
      <w:proofErr w:type="spellEnd"/>
      <w:r w:rsidRPr="005F57CB">
        <w:rPr>
          <w:szCs w:val="24"/>
        </w:rPr>
        <w:t>. Dz. U. z 2024 r. poz. 630).</w:t>
      </w:r>
    </w:p>
    <w:p w14:paraId="4B2F6B4F" w14:textId="1B1D9279" w:rsidR="00553C32" w:rsidRPr="005F57CB" w:rsidRDefault="00553C32" w:rsidP="006C349E">
      <w:pPr>
        <w:pStyle w:val="Akapitzlist"/>
        <w:numPr>
          <w:ilvl w:val="0"/>
          <w:numId w:val="58"/>
        </w:numPr>
        <w:jc w:val="both"/>
        <w:rPr>
          <w:szCs w:val="24"/>
        </w:rPr>
      </w:pPr>
      <w:r w:rsidRPr="005F57CB">
        <w:rPr>
          <w:szCs w:val="24"/>
        </w:rPr>
        <w:t xml:space="preserve">Realizacja zadania może być z dofinansowane ze środków zewnętrznych </w:t>
      </w:r>
    </w:p>
    <w:p w14:paraId="4BA41ED2" w14:textId="77777777" w:rsidR="00553C32" w:rsidRPr="005F57CB" w:rsidRDefault="00553C32" w:rsidP="006C349E">
      <w:pPr>
        <w:pStyle w:val="Styl1"/>
        <w:numPr>
          <w:ilvl w:val="0"/>
          <w:numId w:val="58"/>
        </w:numPr>
        <w:rPr>
          <w:szCs w:val="24"/>
        </w:rPr>
      </w:pPr>
      <w:r w:rsidRPr="005F57CB">
        <w:rPr>
          <w:szCs w:val="24"/>
        </w:rPr>
        <w:t>Wykonawca gwarantuje zniszczenie części naziemnej roślin barszczu Sosnowskiego na obszarach i metodami wskazanymi przez Zamawiającego.</w:t>
      </w:r>
    </w:p>
    <w:p w14:paraId="56FE7AF4" w14:textId="77777777" w:rsidR="00553C32" w:rsidRPr="005F57CB" w:rsidRDefault="00A50AF6" w:rsidP="006C349E">
      <w:pPr>
        <w:pStyle w:val="Styl1"/>
        <w:numPr>
          <w:ilvl w:val="0"/>
          <w:numId w:val="58"/>
        </w:numPr>
        <w:rPr>
          <w:szCs w:val="24"/>
        </w:rPr>
      </w:pPr>
      <w:r w:rsidRPr="005F57CB">
        <w:rPr>
          <w:szCs w:val="24"/>
        </w:rPr>
        <w:t>Całkowity</w:t>
      </w:r>
      <w:r w:rsidR="00E71B23" w:rsidRPr="005F57CB">
        <w:rPr>
          <w:szCs w:val="24"/>
        </w:rPr>
        <w:t xml:space="preserve"> obszar o szacunkowej powierzchni </w:t>
      </w:r>
      <w:r w:rsidR="00BE50F5" w:rsidRPr="005F57CB">
        <w:rPr>
          <w:szCs w:val="24"/>
        </w:rPr>
        <w:t xml:space="preserve">ok </w:t>
      </w:r>
      <w:r w:rsidR="00247477" w:rsidRPr="005F57CB">
        <w:rPr>
          <w:szCs w:val="24"/>
        </w:rPr>
        <w:t>40</w:t>
      </w:r>
      <w:r w:rsidR="00E71B23" w:rsidRPr="005F57CB">
        <w:rPr>
          <w:szCs w:val="24"/>
        </w:rPr>
        <w:t xml:space="preserve"> ha</w:t>
      </w:r>
      <w:r w:rsidR="00DE0422" w:rsidRPr="005F57CB">
        <w:rPr>
          <w:szCs w:val="24"/>
        </w:rPr>
        <w:t xml:space="preserve">, </w:t>
      </w:r>
      <w:r w:rsidR="00C378C7" w:rsidRPr="005F57CB">
        <w:rPr>
          <w:szCs w:val="24"/>
        </w:rPr>
        <w:t>któr</w:t>
      </w:r>
      <w:r w:rsidRPr="005F57CB">
        <w:rPr>
          <w:szCs w:val="24"/>
        </w:rPr>
        <w:t>y</w:t>
      </w:r>
      <w:r w:rsidR="00C378C7" w:rsidRPr="005F57CB">
        <w:rPr>
          <w:szCs w:val="24"/>
        </w:rPr>
        <w:t xml:space="preserve"> stanowi własność zarówno Gminy Łodygowice jaki osób prywatnych</w:t>
      </w:r>
      <w:r w:rsidRPr="005F57CB">
        <w:rPr>
          <w:szCs w:val="24"/>
        </w:rPr>
        <w:t xml:space="preserve"> od których uzyskano wcześniej zgody na wejście w teren</w:t>
      </w:r>
      <w:r w:rsidR="00E71B23" w:rsidRPr="005F57CB">
        <w:rPr>
          <w:szCs w:val="24"/>
        </w:rPr>
        <w:t>.</w:t>
      </w:r>
    </w:p>
    <w:p w14:paraId="5FEC558F" w14:textId="588A918C" w:rsidR="00604BA1" w:rsidRPr="005F57CB" w:rsidRDefault="00892CAC" w:rsidP="006C349E">
      <w:pPr>
        <w:pStyle w:val="Styl1"/>
        <w:numPr>
          <w:ilvl w:val="0"/>
          <w:numId w:val="58"/>
        </w:numPr>
        <w:rPr>
          <w:szCs w:val="24"/>
        </w:rPr>
      </w:pPr>
      <w:r w:rsidRPr="005F57CB">
        <w:rPr>
          <w:szCs w:val="24"/>
        </w:rPr>
        <w:t>Mapa terenów objętych niniejszym zamówieniem dostępna jest</w:t>
      </w:r>
      <w:r w:rsidR="00604BA1" w:rsidRPr="005F57CB">
        <w:rPr>
          <w:szCs w:val="24"/>
        </w:rPr>
        <w:t xml:space="preserve"> do wglądu</w:t>
      </w:r>
      <w:r w:rsidRPr="005F57CB">
        <w:rPr>
          <w:szCs w:val="24"/>
        </w:rPr>
        <w:t xml:space="preserve"> na stronie: </w:t>
      </w:r>
      <w:hyperlink r:id="rId7" w:history="1">
        <w:r w:rsidRPr="005F57CB">
          <w:rPr>
            <w:rStyle w:val="Hipercze"/>
            <w:szCs w:val="24"/>
          </w:rPr>
          <w:t>http://lodygowice.e-mapa.net/</w:t>
        </w:r>
      </w:hyperlink>
      <w:r w:rsidRPr="005F57CB">
        <w:rPr>
          <w:szCs w:val="24"/>
        </w:rPr>
        <w:t xml:space="preserve"> </w:t>
      </w:r>
      <w:r w:rsidR="00A50AF6" w:rsidRPr="005F57CB">
        <w:rPr>
          <w:szCs w:val="24"/>
        </w:rPr>
        <w:t xml:space="preserve"> po</w:t>
      </w:r>
      <w:r w:rsidR="00604BA1" w:rsidRPr="005F57CB">
        <w:rPr>
          <w:szCs w:val="24"/>
        </w:rPr>
        <w:t xml:space="preserve"> rozwin</w:t>
      </w:r>
      <w:r w:rsidR="00A50AF6" w:rsidRPr="005F57CB">
        <w:rPr>
          <w:szCs w:val="24"/>
        </w:rPr>
        <w:t>ięciu</w:t>
      </w:r>
      <w:r w:rsidR="00604BA1" w:rsidRPr="005F57CB">
        <w:rPr>
          <w:szCs w:val="24"/>
        </w:rPr>
        <w:t xml:space="preserve"> drzewk</w:t>
      </w:r>
      <w:r w:rsidR="00A50AF6" w:rsidRPr="005F57CB">
        <w:rPr>
          <w:szCs w:val="24"/>
        </w:rPr>
        <w:t>a</w:t>
      </w:r>
      <w:r w:rsidR="00604BA1" w:rsidRPr="005F57CB">
        <w:rPr>
          <w:szCs w:val="24"/>
        </w:rPr>
        <w:t xml:space="preserve"> warstw w lewym górnym rogu, a następnie zaznacz</w:t>
      </w:r>
      <w:r w:rsidR="00A50AF6" w:rsidRPr="005F57CB">
        <w:rPr>
          <w:szCs w:val="24"/>
        </w:rPr>
        <w:t>eniu</w:t>
      </w:r>
      <w:r w:rsidR="00604BA1" w:rsidRPr="005F57CB">
        <w:rPr>
          <w:szCs w:val="24"/>
        </w:rPr>
        <w:t xml:space="preserve"> warstw</w:t>
      </w:r>
      <w:r w:rsidR="00A50AF6" w:rsidRPr="005F57CB">
        <w:rPr>
          <w:szCs w:val="24"/>
        </w:rPr>
        <w:t>y-</w:t>
      </w:r>
      <w:r w:rsidR="00604BA1" w:rsidRPr="005F57CB">
        <w:rPr>
          <w:szCs w:val="24"/>
        </w:rPr>
        <w:t xml:space="preserve"> rośliny.</w:t>
      </w:r>
    </w:p>
    <w:p w14:paraId="72BEFDD0" w14:textId="77777777" w:rsidR="00C46A74" w:rsidRPr="005F57CB" w:rsidRDefault="00C46A74" w:rsidP="00E435B2">
      <w:pPr>
        <w:jc w:val="right"/>
        <w:rPr>
          <w:szCs w:val="24"/>
        </w:rPr>
      </w:pPr>
    </w:p>
    <w:p w14:paraId="5FFA2720" w14:textId="77777777" w:rsidR="00C46A74" w:rsidRPr="005F57CB" w:rsidRDefault="00C46A74" w:rsidP="00E435B2">
      <w:pPr>
        <w:jc w:val="right"/>
        <w:rPr>
          <w:szCs w:val="24"/>
        </w:rPr>
      </w:pPr>
    </w:p>
    <w:p w14:paraId="76C05F9A" w14:textId="77777777" w:rsidR="00553C32" w:rsidRPr="005F57CB" w:rsidRDefault="00553C32" w:rsidP="00E435B2">
      <w:pPr>
        <w:jc w:val="right"/>
        <w:rPr>
          <w:szCs w:val="24"/>
        </w:rPr>
      </w:pPr>
    </w:p>
    <w:p w14:paraId="723A2DD4" w14:textId="77777777" w:rsidR="00553C32" w:rsidRPr="005F57CB" w:rsidRDefault="00553C32" w:rsidP="00E435B2">
      <w:pPr>
        <w:jc w:val="right"/>
        <w:rPr>
          <w:szCs w:val="24"/>
        </w:rPr>
      </w:pPr>
    </w:p>
    <w:p w14:paraId="52F65943" w14:textId="77777777" w:rsidR="00553C32" w:rsidRPr="005F57CB" w:rsidRDefault="00553C32" w:rsidP="00E435B2">
      <w:pPr>
        <w:jc w:val="right"/>
        <w:rPr>
          <w:szCs w:val="24"/>
        </w:rPr>
      </w:pPr>
    </w:p>
    <w:p w14:paraId="455CE8DA" w14:textId="77777777" w:rsidR="00553C32" w:rsidRPr="005F57CB" w:rsidRDefault="00553C32" w:rsidP="00E435B2">
      <w:pPr>
        <w:jc w:val="right"/>
        <w:rPr>
          <w:szCs w:val="24"/>
        </w:rPr>
      </w:pPr>
    </w:p>
    <w:p w14:paraId="6352EFA3" w14:textId="77777777" w:rsidR="00553C32" w:rsidRPr="005F57CB" w:rsidRDefault="00553C32" w:rsidP="00E435B2">
      <w:pPr>
        <w:jc w:val="right"/>
        <w:rPr>
          <w:szCs w:val="24"/>
        </w:rPr>
      </w:pPr>
    </w:p>
    <w:p w14:paraId="0869749D" w14:textId="77777777" w:rsidR="00553C32" w:rsidRPr="005F57CB" w:rsidRDefault="00553C32" w:rsidP="00E435B2">
      <w:pPr>
        <w:jc w:val="right"/>
        <w:rPr>
          <w:szCs w:val="24"/>
        </w:rPr>
      </w:pPr>
    </w:p>
    <w:p w14:paraId="5A9D4A84" w14:textId="77777777" w:rsidR="00553C32" w:rsidRPr="005F57CB" w:rsidRDefault="00553C32" w:rsidP="00E435B2">
      <w:pPr>
        <w:jc w:val="right"/>
        <w:rPr>
          <w:szCs w:val="24"/>
        </w:rPr>
      </w:pPr>
    </w:p>
    <w:p w14:paraId="4D512346" w14:textId="77777777" w:rsidR="00553C32" w:rsidRPr="005F57CB" w:rsidRDefault="00553C32" w:rsidP="00E435B2">
      <w:pPr>
        <w:jc w:val="right"/>
        <w:rPr>
          <w:szCs w:val="24"/>
        </w:rPr>
      </w:pPr>
    </w:p>
    <w:p w14:paraId="22FE739E" w14:textId="77777777" w:rsidR="00553C32" w:rsidRPr="005F57CB" w:rsidRDefault="00553C32" w:rsidP="00E435B2">
      <w:pPr>
        <w:jc w:val="right"/>
        <w:rPr>
          <w:szCs w:val="24"/>
        </w:rPr>
      </w:pPr>
    </w:p>
    <w:p w14:paraId="03A45C64" w14:textId="77777777" w:rsidR="00553C32" w:rsidRPr="005F57CB" w:rsidRDefault="00553C32" w:rsidP="00E435B2">
      <w:pPr>
        <w:jc w:val="right"/>
        <w:rPr>
          <w:szCs w:val="24"/>
        </w:rPr>
      </w:pPr>
    </w:p>
    <w:p w14:paraId="66AB50D6" w14:textId="77777777" w:rsidR="00553C32" w:rsidRPr="005F57CB" w:rsidRDefault="00553C32" w:rsidP="00E435B2">
      <w:pPr>
        <w:jc w:val="right"/>
        <w:rPr>
          <w:szCs w:val="24"/>
        </w:rPr>
      </w:pPr>
    </w:p>
    <w:p w14:paraId="6E1BBB73" w14:textId="77777777" w:rsidR="00553C32" w:rsidRPr="005F57CB" w:rsidRDefault="00553C32" w:rsidP="00E435B2">
      <w:pPr>
        <w:jc w:val="right"/>
        <w:rPr>
          <w:szCs w:val="24"/>
        </w:rPr>
      </w:pPr>
    </w:p>
    <w:p w14:paraId="6362F553" w14:textId="77777777" w:rsidR="00553C32" w:rsidRPr="005F57CB" w:rsidRDefault="00553C32" w:rsidP="00E435B2">
      <w:pPr>
        <w:jc w:val="right"/>
        <w:rPr>
          <w:szCs w:val="24"/>
        </w:rPr>
      </w:pPr>
    </w:p>
    <w:p w14:paraId="1B85ED80" w14:textId="77777777" w:rsidR="00553C32" w:rsidRPr="005F57CB" w:rsidRDefault="00553C32" w:rsidP="00E435B2">
      <w:pPr>
        <w:jc w:val="right"/>
        <w:rPr>
          <w:szCs w:val="24"/>
        </w:rPr>
      </w:pPr>
    </w:p>
    <w:p w14:paraId="04B107EE" w14:textId="77777777" w:rsidR="00553C32" w:rsidRPr="005F57CB" w:rsidRDefault="00553C32" w:rsidP="00E435B2">
      <w:pPr>
        <w:jc w:val="right"/>
        <w:rPr>
          <w:szCs w:val="24"/>
        </w:rPr>
      </w:pPr>
    </w:p>
    <w:p w14:paraId="43A8D1A3" w14:textId="77777777" w:rsidR="00553C32" w:rsidRPr="005F57CB" w:rsidRDefault="00553C32" w:rsidP="00E435B2">
      <w:pPr>
        <w:jc w:val="right"/>
        <w:rPr>
          <w:szCs w:val="24"/>
        </w:rPr>
      </w:pPr>
    </w:p>
    <w:p w14:paraId="2EE06713" w14:textId="77777777" w:rsidR="00553C32" w:rsidRPr="005F57CB" w:rsidRDefault="00553C32" w:rsidP="00E435B2">
      <w:pPr>
        <w:jc w:val="right"/>
        <w:rPr>
          <w:szCs w:val="24"/>
        </w:rPr>
      </w:pPr>
    </w:p>
    <w:p w14:paraId="12D349C2" w14:textId="77777777" w:rsidR="00553C32" w:rsidRPr="005F57CB" w:rsidRDefault="00553C32" w:rsidP="00E435B2">
      <w:pPr>
        <w:jc w:val="right"/>
        <w:rPr>
          <w:szCs w:val="24"/>
        </w:rPr>
      </w:pPr>
    </w:p>
    <w:p w14:paraId="67C44B8D" w14:textId="77777777" w:rsidR="00553C32" w:rsidRPr="005F57CB" w:rsidRDefault="00553C32" w:rsidP="00E435B2">
      <w:pPr>
        <w:jc w:val="right"/>
        <w:rPr>
          <w:szCs w:val="24"/>
        </w:rPr>
      </w:pPr>
    </w:p>
    <w:p w14:paraId="60ECC702" w14:textId="77777777" w:rsidR="00553C32" w:rsidRPr="005F57CB" w:rsidRDefault="00553C32" w:rsidP="00E435B2">
      <w:pPr>
        <w:jc w:val="right"/>
        <w:rPr>
          <w:szCs w:val="24"/>
        </w:rPr>
      </w:pPr>
    </w:p>
    <w:p w14:paraId="3C5EB326" w14:textId="77777777" w:rsidR="00C46A74" w:rsidRPr="005F57CB" w:rsidRDefault="00C46A74" w:rsidP="00E435B2">
      <w:pPr>
        <w:rPr>
          <w:szCs w:val="24"/>
        </w:rPr>
      </w:pPr>
    </w:p>
    <w:p w14:paraId="2D73D9BA" w14:textId="77777777" w:rsidR="00C46A74" w:rsidRPr="005F57CB" w:rsidRDefault="00C46A74" w:rsidP="00E435B2">
      <w:pPr>
        <w:rPr>
          <w:szCs w:val="24"/>
        </w:rPr>
      </w:pPr>
    </w:p>
    <w:p w14:paraId="6B99DF49" w14:textId="0917E018" w:rsidR="003F3535" w:rsidRPr="005F57CB" w:rsidRDefault="003F3535" w:rsidP="003F3535">
      <w:pPr>
        <w:rPr>
          <w:szCs w:val="24"/>
        </w:rPr>
      </w:pPr>
    </w:p>
    <w:p w14:paraId="73FCB3D6" w14:textId="408BFEA5" w:rsidR="003F3535" w:rsidRPr="005F57CB" w:rsidRDefault="003F3535" w:rsidP="003F3535">
      <w:pPr>
        <w:rPr>
          <w:szCs w:val="24"/>
        </w:rPr>
      </w:pPr>
    </w:p>
    <w:p w14:paraId="55B4DAFA" w14:textId="16419D43" w:rsidR="003F3535" w:rsidRPr="005F57CB" w:rsidRDefault="003F3535" w:rsidP="003F3535">
      <w:pPr>
        <w:rPr>
          <w:szCs w:val="24"/>
        </w:rPr>
      </w:pPr>
    </w:p>
    <w:p w14:paraId="6E3AD127" w14:textId="6176BFC0" w:rsidR="003F3535" w:rsidRPr="005F57CB" w:rsidRDefault="003F3535" w:rsidP="003F3535">
      <w:pPr>
        <w:rPr>
          <w:szCs w:val="24"/>
        </w:rPr>
      </w:pPr>
    </w:p>
    <w:p w14:paraId="23A708E3" w14:textId="5A0CA1AA" w:rsidR="003F3535" w:rsidRPr="005F57CB" w:rsidRDefault="003F3535" w:rsidP="003F3535">
      <w:pPr>
        <w:rPr>
          <w:szCs w:val="24"/>
        </w:rPr>
      </w:pPr>
    </w:p>
    <w:p w14:paraId="31A2CF40" w14:textId="4DF59195" w:rsidR="003F3535" w:rsidRPr="005F57CB" w:rsidRDefault="003F3535" w:rsidP="003F3535">
      <w:pPr>
        <w:rPr>
          <w:szCs w:val="24"/>
        </w:rPr>
      </w:pPr>
    </w:p>
    <w:p w14:paraId="60DED7F8" w14:textId="601032F0" w:rsidR="003F3535" w:rsidRPr="005F57CB" w:rsidRDefault="003F3535" w:rsidP="003F3535">
      <w:pPr>
        <w:rPr>
          <w:szCs w:val="24"/>
        </w:rPr>
      </w:pPr>
    </w:p>
    <w:p w14:paraId="687F05F7" w14:textId="6C14BA55" w:rsidR="003F3535" w:rsidRPr="005F57CB" w:rsidRDefault="003F3535" w:rsidP="003F3535">
      <w:pPr>
        <w:ind w:firstLine="708"/>
        <w:rPr>
          <w:szCs w:val="24"/>
        </w:rPr>
      </w:pPr>
    </w:p>
    <w:p w14:paraId="723D3467" w14:textId="3110586B" w:rsidR="003F3535" w:rsidRPr="005F57CB" w:rsidRDefault="003F3535" w:rsidP="003F3535">
      <w:pPr>
        <w:ind w:firstLine="708"/>
        <w:rPr>
          <w:szCs w:val="24"/>
        </w:rPr>
      </w:pPr>
    </w:p>
    <w:p w14:paraId="2E3A8C93" w14:textId="172FB467" w:rsidR="003F3535" w:rsidRPr="005F57CB" w:rsidRDefault="003F3535" w:rsidP="00057EE0">
      <w:pPr>
        <w:rPr>
          <w:szCs w:val="24"/>
        </w:rPr>
      </w:pPr>
    </w:p>
    <w:sectPr w:rsidR="003F3535" w:rsidRPr="005F57CB" w:rsidSect="003764F3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9042E" w14:textId="77777777" w:rsidR="00421ECC" w:rsidRDefault="00421ECC" w:rsidP="00DE0422">
      <w:r>
        <w:separator/>
      </w:r>
    </w:p>
  </w:endnote>
  <w:endnote w:type="continuationSeparator" w:id="0">
    <w:p w14:paraId="5ACE780D" w14:textId="77777777" w:rsidR="00421ECC" w:rsidRDefault="00421ECC" w:rsidP="00DE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6FE14" w14:textId="77777777" w:rsidR="00421ECC" w:rsidRDefault="00421ECC" w:rsidP="00DE0422">
      <w:r>
        <w:separator/>
      </w:r>
    </w:p>
  </w:footnote>
  <w:footnote w:type="continuationSeparator" w:id="0">
    <w:p w14:paraId="43F0E777" w14:textId="77777777" w:rsidR="00421ECC" w:rsidRDefault="00421ECC" w:rsidP="00DE0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96677" w14:textId="4CEC7536" w:rsidR="0003079A" w:rsidRDefault="0003079A">
    <w:pPr>
      <w:pStyle w:val="Nagwek"/>
    </w:pPr>
    <w:r>
      <w:rPr>
        <w:noProof/>
      </w:rPr>
      <w:drawing>
        <wp:inline distT="0" distB="0" distL="0" distR="0" wp14:anchorId="3BA09691" wp14:editId="7522A3A2">
          <wp:extent cx="5761355" cy="792480"/>
          <wp:effectExtent l="0" t="0" r="0" b="7620"/>
          <wp:docPr id="18561771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FC1"/>
    <w:multiLevelType w:val="hybridMultilevel"/>
    <w:tmpl w:val="CF962F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E3730"/>
    <w:multiLevelType w:val="hybridMultilevel"/>
    <w:tmpl w:val="B266A7D8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D53DB6"/>
    <w:multiLevelType w:val="multilevel"/>
    <w:tmpl w:val="5766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1C4A7D"/>
    <w:multiLevelType w:val="hybridMultilevel"/>
    <w:tmpl w:val="83083770"/>
    <w:lvl w:ilvl="0" w:tplc="04150013">
      <w:start w:val="1"/>
      <w:numFmt w:val="upperRoman"/>
      <w:pStyle w:val="Styl1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C3FA4"/>
    <w:multiLevelType w:val="hybridMultilevel"/>
    <w:tmpl w:val="863659B0"/>
    <w:lvl w:ilvl="0" w:tplc="EE1079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05F53"/>
    <w:multiLevelType w:val="hybridMultilevel"/>
    <w:tmpl w:val="A0626152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08D6326C"/>
    <w:multiLevelType w:val="hybridMultilevel"/>
    <w:tmpl w:val="B596C5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93A2A01"/>
    <w:multiLevelType w:val="multilevel"/>
    <w:tmpl w:val="4782B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076FD6"/>
    <w:multiLevelType w:val="multilevel"/>
    <w:tmpl w:val="5FD0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2B7F00"/>
    <w:multiLevelType w:val="hybridMultilevel"/>
    <w:tmpl w:val="004248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B2F13"/>
    <w:multiLevelType w:val="multilevel"/>
    <w:tmpl w:val="3FCAA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2662E9"/>
    <w:multiLevelType w:val="hybridMultilevel"/>
    <w:tmpl w:val="82381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FA0AE0"/>
    <w:multiLevelType w:val="hybridMultilevel"/>
    <w:tmpl w:val="32F6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D741FF"/>
    <w:multiLevelType w:val="hybridMultilevel"/>
    <w:tmpl w:val="11B80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D3F4E"/>
    <w:multiLevelType w:val="hybridMultilevel"/>
    <w:tmpl w:val="6E58C222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5" w15:restartNumberingAfterBreak="0">
    <w:nsid w:val="15D25AB2"/>
    <w:multiLevelType w:val="hybridMultilevel"/>
    <w:tmpl w:val="451E1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685944"/>
    <w:multiLevelType w:val="multilevel"/>
    <w:tmpl w:val="A1C6B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6A1DF0"/>
    <w:multiLevelType w:val="multilevel"/>
    <w:tmpl w:val="5B983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0A3881"/>
    <w:multiLevelType w:val="multilevel"/>
    <w:tmpl w:val="E9A4F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7A5F69"/>
    <w:multiLevelType w:val="hybridMultilevel"/>
    <w:tmpl w:val="A6D47F1E"/>
    <w:lvl w:ilvl="0" w:tplc="40BA9D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CB0A45"/>
    <w:multiLevelType w:val="hybridMultilevel"/>
    <w:tmpl w:val="5CF241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33634E"/>
    <w:multiLevelType w:val="hybridMultilevel"/>
    <w:tmpl w:val="D0F2762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2" w15:restartNumberingAfterBreak="0">
    <w:nsid w:val="28642BEB"/>
    <w:multiLevelType w:val="hybridMultilevel"/>
    <w:tmpl w:val="465C955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A3D1E2E"/>
    <w:multiLevelType w:val="hybridMultilevel"/>
    <w:tmpl w:val="F8EE7414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A675BA0"/>
    <w:multiLevelType w:val="hybridMultilevel"/>
    <w:tmpl w:val="AC941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963050"/>
    <w:multiLevelType w:val="multilevel"/>
    <w:tmpl w:val="40F8D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944599"/>
    <w:multiLevelType w:val="multilevel"/>
    <w:tmpl w:val="61241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4D0998"/>
    <w:multiLevelType w:val="hybridMultilevel"/>
    <w:tmpl w:val="92262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11532"/>
    <w:multiLevelType w:val="multilevel"/>
    <w:tmpl w:val="A774A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94C5B97"/>
    <w:multiLevelType w:val="hybridMultilevel"/>
    <w:tmpl w:val="F0AA28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3C3CA5"/>
    <w:multiLevelType w:val="hybridMultilevel"/>
    <w:tmpl w:val="C91E25E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F5276D3"/>
    <w:multiLevelType w:val="multilevel"/>
    <w:tmpl w:val="C340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0244CC"/>
    <w:multiLevelType w:val="hybridMultilevel"/>
    <w:tmpl w:val="E5825C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5112D2"/>
    <w:multiLevelType w:val="hybridMultilevel"/>
    <w:tmpl w:val="C538ADB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40FC4BE7"/>
    <w:multiLevelType w:val="hybridMultilevel"/>
    <w:tmpl w:val="E46A412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26765D"/>
    <w:multiLevelType w:val="hybridMultilevel"/>
    <w:tmpl w:val="0BD8B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194641"/>
    <w:multiLevelType w:val="hybridMultilevel"/>
    <w:tmpl w:val="F612AA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2E2A2D"/>
    <w:multiLevelType w:val="hybridMultilevel"/>
    <w:tmpl w:val="81C49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86E3B"/>
    <w:multiLevelType w:val="hybridMultilevel"/>
    <w:tmpl w:val="24D098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4A241154"/>
    <w:multiLevelType w:val="hybridMultilevel"/>
    <w:tmpl w:val="DFB84940"/>
    <w:lvl w:ilvl="0" w:tplc="01C67B7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5B5BB5"/>
    <w:multiLevelType w:val="hybridMultilevel"/>
    <w:tmpl w:val="DAA22260"/>
    <w:lvl w:ilvl="0" w:tplc="04150013">
      <w:start w:val="1"/>
      <w:numFmt w:val="upperRoman"/>
      <w:lvlText w:val="%1."/>
      <w:lvlJc w:val="righ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1" w15:restartNumberingAfterBreak="0">
    <w:nsid w:val="4B5125F9"/>
    <w:multiLevelType w:val="hybridMultilevel"/>
    <w:tmpl w:val="D8A0EBF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B57553F"/>
    <w:multiLevelType w:val="hybridMultilevel"/>
    <w:tmpl w:val="440285CE"/>
    <w:lvl w:ilvl="0" w:tplc="3E42E8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D55405B"/>
    <w:multiLevelType w:val="hybridMultilevel"/>
    <w:tmpl w:val="27C28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7C3997"/>
    <w:multiLevelType w:val="hybridMultilevel"/>
    <w:tmpl w:val="0CFEC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500C6E"/>
    <w:multiLevelType w:val="hybridMultilevel"/>
    <w:tmpl w:val="095C7678"/>
    <w:lvl w:ilvl="0" w:tplc="3E42E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7B5213"/>
    <w:multiLevelType w:val="hybridMultilevel"/>
    <w:tmpl w:val="D4E4ED06"/>
    <w:lvl w:ilvl="0" w:tplc="6292F3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AE6810"/>
    <w:multiLevelType w:val="hybridMultilevel"/>
    <w:tmpl w:val="045818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ED5B25"/>
    <w:multiLevelType w:val="hybridMultilevel"/>
    <w:tmpl w:val="D1B8F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AA0958"/>
    <w:multiLevelType w:val="hybridMultilevel"/>
    <w:tmpl w:val="E5825C1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DC10CA"/>
    <w:multiLevelType w:val="hybridMultilevel"/>
    <w:tmpl w:val="045818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BD50A3"/>
    <w:multiLevelType w:val="hybridMultilevel"/>
    <w:tmpl w:val="A134DF6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FC4566"/>
    <w:multiLevelType w:val="multilevel"/>
    <w:tmpl w:val="579EA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94C3BF7"/>
    <w:multiLevelType w:val="hybridMultilevel"/>
    <w:tmpl w:val="5B6241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E33F4A"/>
    <w:multiLevelType w:val="multilevel"/>
    <w:tmpl w:val="78248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AD57F9C"/>
    <w:multiLevelType w:val="multilevel"/>
    <w:tmpl w:val="D58AB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B0B379F"/>
    <w:multiLevelType w:val="hybridMultilevel"/>
    <w:tmpl w:val="F6F850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CC603D2"/>
    <w:multiLevelType w:val="hybridMultilevel"/>
    <w:tmpl w:val="87C05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BC76DE"/>
    <w:multiLevelType w:val="hybridMultilevel"/>
    <w:tmpl w:val="EA7ADE78"/>
    <w:lvl w:ilvl="0" w:tplc="0BA890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F377A3"/>
    <w:multiLevelType w:val="hybridMultilevel"/>
    <w:tmpl w:val="C22ED1DC"/>
    <w:lvl w:ilvl="0" w:tplc="D548E9B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2B5F72"/>
    <w:multiLevelType w:val="hybridMultilevel"/>
    <w:tmpl w:val="D38E7AB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015515">
    <w:abstractNumId w:val="3"/>
  </w:num>
  <w:num w:numId="2" w16cid:durableId="1314794083">
    <w:abstractNumId w:val="52"/>
    <w:lvlOverride w:ilvl="0">
      <w:startOverride w:val="2"/>
    </w:lvlOverride>
  </w:num>
  <w:num w:numId="3" w16cid:durableId="1683622894">
    <w:abstractNumId w:val="52"/>
    <w:lvlOverride w:ilvl="0"/>
    <w:lvlOverride w:ilvl="1">
      <w:startOverride w:val="5"/>
    </w:lvlOverride>
  </w:num>
  <w:num w:numId="4" w16cid:durableId="1975330317">
    <w:abstractNumId w:val="53"/>
  </w:num>
  <w:num w:numId="5" w16cid:durableId="788743775">
    <w:abstractNumId w:val="19"/>
  </w:num>
  <w:num w:numId="6" w16cid:durableId="247081797">
    <w:abstractNumId w:val="26"/>
  </w:num>
  <w:num w:numId="7" w16cid:durableId="870612106">
    <w:abstractNumId w:val="22"/>
  </w:num>
  <w:num w:numId="8" w16cid:durableId="809248477">
    <w:abstractNumId w:val="14"/>
  </w:num>
  <w:num w:numId="9" w16cid:durableId="2114010410">
    <w:abstractNumId w:val="1"/>
  </w:num>
  <w:num w:numId="10" w16cid:durableId="1003508723">
    <w:abstractNumId w:val="0"/>
  </w:num>
  <w:num w:numId="11" w16cid:durableId="1984265032">
    <w:abstractNumId w:val="9"/>
  </w:num>
  <w:num w:numId="12" w16cid:durableId="738675612">
    <w:abstractNumId w:val="32"/>
  </w:num>
  <w:num w:numId="13" w16cid:durableId="1517384770">
    <w:abstractNumId w:val="38"/>
  </w:num>
  <w:num w:numId="14" w16cid:durableId="994381300">
    <w:abstractNumId w:val="30"/>
  </w:num>
  <w:num w:numId="15" w16cid:durableId="463230602">
    <w:abstractNumId w:val="6"/>
  </w:num>
  <w:num w:numId="16" w16cid:durableId="1586189932">
    <w:abstractNumId w:val="42"/>
  </w:num>
  <w:num w:numId="17" w16cid:durableId="1797210664">
    <w:abstractNumId w:val="41"/>
  </w:num>
  <w:num w:numId="18" w16cid:durableId="1878617942">
    <w:abstractNumId w:val="20"/>
  </w:num>
  <w:num w:numId="19" w16cid:durableId="1736008418">
    <w:abstractNumId w:val="23"/>
  </w:num>
  <w:num w:numId="20" w16cid:durableId="999312349">
    <w:abstractNumId w:val="21"/>
  </w:num>
  <w:num w:numId="21" w16cid:durableId="243073884">
    <w:abstractNumId w:val="56"/>
  </w:num>
  <w:num w:numId="22" w16cid:durableId="13269150">
    <w:abstractNumId w:val="5"/>
  </w:num>
  <w:num w:numId="23" w16cid:durableId="1438406200">
    <w:abstractNumId w:val="40"/>
  </w:num>
  <w:num w:numId="24" w16cid:durableId="1260989747">
    <w:abstractNumId w:val="29"/>
  </w:num>
  <w:num w:numId="25" w16cid:durableId="1677228389">
    <w:abstractNumId w:val="33"/>
  </w:num>
  <w:num w:numId="26" w16cid:durableId="1553693128">
    <w:abstractNumId w:val="58"/>
  </w:num>
  <w:num w:numId="27" w16cid:durableId="1814442574">
    <w:abstractNumId w:val="36"/>
  </w:num>
  <w:num w:numId="28" w16cid:durableId="1384796369">
    <w:abstractNumId w:val="48"/>
  </w:num>
  <w:num w:numId="29" w16cid:durableId="233009104">
    <w:abstractNumId w:val="51"/>
  </w:num>
  <w:num w:numId="30" w16cid:durableId="976033928">
    <w:abstractNumId w:val="43"/>
  </w:num>
  <w:num w:numId="31" w16cid:durableId="1916359216">
    <w:abstractNumId w:val="60"/>
  </w:num>
  <w:num w:numId="32" w16cid:durableId="1912619699">
    <w:abstractNumId w:val="12"/>
  </w:num>
  <w:num w:numId="33" w16cid:durableId="88280675">
    <w:abstractNumId w:val="24"/>
  </w:num>
  <w:num w:numId="34" w16cid:durableId="1910114873">
    <w:abstractNumId w:val="37"/>
  </w:num>
  <w:num w:numId="35" w16cid:durableId="1895308632">
    <w:abstractNumId w:val="27"/>
  </w:num>
  <w:num w:numId="36" w16cid:durableId="1536384074">
    <w:abstractNumId w:val="13"/>
  </w:num>
  <w:num w:numId="37" w16cid:durableId="1327125130">
    <w:abstractNumId w:val="44"/>
  </w:num>
  <w:num w:numId="38" w16cid:durableId="43531431">
    <w:abstractNumId w:val="57"/>
  </w:num>
  <w:num w:numId="39" w16cid:durableId="1470979469">
    <w:abstractNumId w:val="45"/>
  </w:num>
  <w:num w:numId="40" w16cid:durableId="692342713">
    <w:abstractNumId w:val="49"/>
  </w:num>
  <w:num w:numId="41" w16cid:durableId="715130963">
    <w:abstractNumId w:val="17"/>
  </w:num>
  <w:num w:numId="42" w16cid:durableId="852307376">
    <w:abstractNumId w:val="18"/>
  </w:num>
  <w:num w:numId="43" w16cid:durableId="883056119">
    <w:abstractNumId w:val="7"/>
  </w:num>
  <w:num w:numId="44" w16cid:durableId="1265116533">
    <w:abstractNumId w:val="10"/>
  </w:num>
  <w:num w:numId="45" w16cid:durableId="1932622118">
    <w:abstractNumId w:val="31"/>
  </w:num>
  <w:num w:numId="46" w16cid:durableId="721096985">
    <w:abstractNumId w:val="55"/>
  </w:num>
  <w:num w:numId="47" w16cid:durableId="742334741">
    <w:abstractNumId w:val="25"/>
  </w:num>
  <w:num w:numId="48" w16cid:durableId="333604792">
    <w:abstractNumId w:val="34"/>
  </w:num>
  <w:num w:numId="49" w16cid:durableId="635451120">
    <w:abstractNumId w:val="54"/>
  </w:num>
  <w:num w:numId="50" w16cid:durableId="1515801534">
    <w:abstractNumId w:val="59"/>
  </w:num>
  <w:num w:numId="51" w16cid:durableId="50544414">
    <w:abstractNumId w:val="15"/>
  </w:num>
  <w:num w:numId="52" w16cid:durableId="122964034">
    <w:abstractNumId w:val="35"/>
  </w:num>
  <w:num w:numId="53" w16cid:durableId="126972327">
    <w:abstractNumId w:val="47"/>
  </w:num>
  <w:num w:numId="54" w16cid:durableId="1086263788">
    <w:abstractNumId w:val="50"/>
  </w:num>
  <w:num w:numId="55" w16cid:durableId="1111781718">
    <w:abstractNumId w:val="39"/>
  </w:num>
  <w:num w:numId="56" w16cid:durableId="1977490550">
    <w:abstractNumId w:val="4"/>
  </w:num>
  <w:num w:numId="57" w16cid:durableId="1740900775">
    <w:abstractNumId w:val="46"/>
  </w:num>
  <w:num w:numId="58" w16cid:durableId="644892466">
    <w:abstractNumId w:val="11"/>
  </w:num>
  <w:num w:numId="59" w16cid:durableId="1011907141">
    <w:abstractNumId w:val="2"/>
  </w:num>
  <w:num w:numId="60" w16cid:durableId="815729021">
    <w:abstractNumId w:val="8"/>
  </w:num>
  <w:num w:numId="61" w16cid:durableId="1210069475">
    <w:abstractNumId w:val="28"/>
  </w:num>
  <w:num w:numId="62" w16cid:durableId="13279797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5D"/>
    <w:rsid w:val="00027257"/>
    <w:rsid w:val="00027510"/>
    <w:rsid w:val="0003079A"/>
    <w:rsid w:val="00057EE0"/>
    <w:rsid w:val="000A735D"/>
    <w:rsid w:val="000B65F0"/>
    <w:rsid w:val="000D24E3"/>
    <w:rsid w:val="00107838"/>
    <w:rsid w:val="0019143C"/>
    <w:rsid w:val="0019275D"/>
    <w:rsid w:val="001E55E4"/>
    <w:rsid w:val="001E7141"/>
    <w:rsid w:val="001F3367"/>
    <w:rsid w:val="00203F94"/>
    <w:rsid w:val="00220FA1"/>
    <w:rsid w:val="00247477"/>
    <w:rsid w:val="002652D0"/>
    <w:rsid w:val="00267977"/>
    <w:rsid w:val="002836BF"/>
    <w:rsid w:val="003016CD"/>
    <w:rsid w:val="003164BB"/>
    <w:rsid w:val="003308A8"/>
    <w:rsid w:val="00364B92"/>
    <w:rsid w:val="003764F3"/>
    <w:rsid w:val="003F3535"/>
    <w:rsid w:val="00410157"/>
    <w:rsid w:val="00421ECC"/>
    <w:rsid w:val="004533BE"/>
    <w:rsid w:val="004571E1"/>
    <w:rsid w:val="00464DB3"/>
    <w:rsid w:val="004659E7"/>
    <w:rsid w:val="004667BB"/>
    <w:rsid w:val="004F2ED5"/>
    <w:rsid w:val="005303F4"/>
    <w:rsid w:val="00531116"/>
    <w:rsid w:val="005509DA"/>
    <w:rsid w:val="00553C32"/>
    <w:rsid w:val="005577A2"/>
    <w:rsid w:val="00561039"/>
    <w:rsid w:val="005738F1"/>
    <w:rsid w:val="005C71FD"/>
    <w:rsid w:val="005F57CB"/>
    <w:rsid w:val="005F63AC"/>
    <w:rsid w:val="00604BA1"/>
    <w:rsid w:val="006344EA"/>
    <w:rsid w:val="00655A31"/>
    <w:rsid w:val="006B4A96"/>
    <w:rsid w:val="006C349E"/>
    <w:rsid w:val="00700223"/>
    <w:rsid w:val="00726129"/>
    <w:rsid w:val="00756E18"/>
    <w:rsid w:val="00757FAF"/>
    <w:rsid w:val="007861CC"/>
    <w:rsid w:val="007C462B"/>
    <w:rsid w:val="008148FD"/>
    <w:rsid w:val="00892CAC"/>
    <w:rsid w:val="008C3D88"/>
    <w:rsid w:val="008C4C92"/>
    <w:rsid w:val="008D1E9D"/>
    <w:rsid w:val="008D31FE"/>
    <w:rsid w:val="008E61F9"/>
    <w:rsid w:val="00906096"/>
    <w:rsid w:val="009100C2"/>
    <w:rsid w:val="009237CD"/>
    <w:rsid w:val="00955D04"/>
    <w:rsid w:val="00990325"/>
    <w:rsid w:val="009F539E"/>
    <w:rsid w:val="00A12960"/>
    <w:rsid w:val="00A50AF6"/>
    <w:rsid w:val="00A55F3F"/>
    <w:rsid w:val="00AC62F9"/>
    <w:rsid w:val="00AD2F83"/>
    <w:rsid w:val="00B57C21"/>
    <w:rsid w:val="00B84E27"/>
    <w:rsid w:val="00B95FD5"/>
    <w:rsid w:val="00B97216"/>
    <w:rsid w:val="00BA14C0"/>
    <w:rsid w:val="00BE50F5"/>
    <w:rsid w:val="00C02D56"/>
    <w:rsid w:val="00C207FE"/>
    <w:rsid w:val="00C343D2"/>
    <w:rsid w:val="00C34A40"/>
    <w:rsid w:val="00C378C7"/>
    <w:rsid w:val="00C46A74"/>
    <w:rsid w:val="00C56713"/>
    <w:rsid w:val="00C770D7"/>
    <w:rsid w:val="00C83C91"/>
    <w:rsid w:val="00CB5911"/>
    <w:rsid w:val="00D41F50"/>
    <w:rsid w:val="00D57B24"/>
    <w:rsid w:val="00D90508"/>
    <w:rsid w:val="00D92E27"/>
    <w:rsid w:val="00DE0422"/>
    <w:rsid w:val="00E165DC"/>
    <w:rsid w:val="00E239B2"/>
    <w:rsid w:val="00E30B38"/>
    <w:rsid w:val="00E421EB"/>
    <w:rsid w:val="00E435B2"/>
    <w:rsid w:val="00E6013D"/>
    <w:rsid w:val="00E71B23"/>
    <w:rsid w:val="00E85359"/>
    <w:rsid w:val="00E876E4"/>
    <w:rsid w:val="00EF74F7"/>
    <w:rsid w:val="00F1561A"/>
    <w:rsid w:val="00F1757B"/>
    <w:rsid w:val="00F213E5"/>
    <w:rsid w:val="00F2715B"/>
    <w:rsid w:val="00F338F6"/>
    <w:rsid w:val="00F37775"/>
    <w:rsid w:val="00F80085"/>
    <w:rsid w:val="00F94267"/>
    <w:rsid w:val="00FA0181"/>
    <w:rsid w:val="00FC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A42AA"/>
  <w15:chartTrackingRefBased/>
  <w15:docId w15:val="{81E2C53A-C10A-40F9-81B1-6B238B83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A74"/>
    <w:pPr>
      <w:spacing w:after="0" w:line="240" w:lineRule="auto"/>
    </w:pPr>
    <w:rPr>
      <w:rFonts w:ascii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92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1561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E71B23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67977"/>
    <w:pPr>
      <w:spacing w:before="100" w:beforeAutospacing="1" w:after="100" w:afterAutospacing="1"/>
    </w:pPr>
    <w:rPr>
      <w:rFonts w:eastAsia="Times New Roman"/>
      <w:szCs w:val="24"/>
    </w:rPr>
  </w:style>
  <w:style w:type="character" w:styleId="Hipercze">
    <w:name w:val="Hyperlink"/>
    <w:basedOn w:val="Domylnaczcionkaakapitu"/>
    <w:uiPriority w:val="99"/>
    <w:unhideWhenUsed/>
    <w:rsid w:val="003764F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4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4F3"/>
    <w:rPr>
      <w:rFonts w:ascii="Segoe UI" w:hAnsi="Segoe UI" w:cs="Segoe UI"/>
      <w:sz w:val="18"/>
      <w:szCs w:val="18"/>
      <w:lang w:eastAsia="pl-PL"/>
    </w:rPr>
  </w:style>
  <w:style w:type="paragraph" w:customStyle="1" w:styleId="Styl1">
    <w:name w:val="Styl1"/>
    <w:basedOn w:val="Akapitzlist"/>
    <w:link w:val="Styl1Znak"/>
    <w:qFormat/>
    <w:rsid w:val="00D41F50"/>
    <w:pPr>
      <w:numPr>
        <w:numId w:val="1"/>
      </w:numPr>
      <w:jc w:val="both"/>
    </w:pPr>
  </w:style>
  <w:style w:type="character" w:styleId="Wyrnieniedelikatne">
    <w:name w:val="Subtle Emphasis"/>
    <w:basedOn w:val="Domylnaczcionkaakapitu"/>
    <w:uiPriority w:val="19"/>
    <w:qFormat/>
    <w:rsid w:val="00D41F50"/>
    <w:rPr>
      <w:i/>
      <w:iCs/>
      <w:color w:val="404040" w:themeColor="text1" w:themeTint="BF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D41F50"/>
    <w:rPr>
      <w:rFonts w:ascii="Times New Roman" w:hAnsi="Times New Roman" w:cs="Times New Roman"/>
      <w:sz w:val="24"/>
      <w:lang w:eastAsia="pl-PL"/>
    </w:rPr>
  </w:style>
  <w:style w:type="character" w:customStyle="1" w:styleId="Styl1Znak">
    <w:name w:val="Styl1 Znak"/>
    <w:basedOn w:val="AkapitzlistZnak"/>
    <w:link w:val="Styl1"/>
    <w:rsid w:val="00D41F50"/>
    <w:rPr>
      <w:rFonts w:ascii="Times New Roman" w:hAnsi="Times New Roman" w:cs="Times New Roman"/>
      <w:sz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5F3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E04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0422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04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0422"/>
    <w:rPr>
      <w:rFonts w:ascii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lodygowice.e-mapa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1107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Jurek</dc:creator>
  <cp:keywords/>
  <dc:description/>
  <cp:lastModifiedBy>Paulina Faber</cp:lastModifiedBy>
  <cp:revision>8</cp:revision>
  <cp:lastPrinted>2026-03-02T11:33:00Z</cp:lastPrinted>
  <dcterms:created xsi:type="dcterms:W3CDTF">2026-03-03T08:22:00Z</dcterms:created>
  <dcterms:modified xsi:type="dcterms:W3CDTF">2026-03-04T13:47:00Z</dcterms:modified>
</cp:coreProperties>
</file>